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1168" w14:textId="77777777" w:rsidR="002C1264" w:rsidRDefault="00642426">
      <w:pPr>
        <w:pStyle w:val="Title"/>
        <w:spacing w:before="71"/>
      </w:pPr>
      <w:r>
        <w:t>TENDER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ELIGIBLE</w:t>
      </w:r>
      <w:r>
        <w:rPr>
          <w:spacing w:val="-1"/>
        </w:rPr>
        <w:t xml:space="preserve"> </w:t>
      </w:r>
      <w:r>
        <w:rPr>
          <w:spacing w:val="-2"/>
        </w:rPr>
        <w:t>SHAREHOLDERS</w:t>
      </w:r>
    </w:p>
    <w:p w14:paraId="1321AE4E" w14:textId="77777777" w:rsidR="002C1264" w:rsidRDefault="00642426">
      <w:pPr>
        <w:pStyle w:val="Title"/>
        <w:ind w:left="6"/>
      </w:pPr>
      <w:r>
        <w:rPr>
          <w:spacing w:val="-8"/>
        </w:rPr>
        <w:t>FORM</w:t>
      </w:r>
      <w:r>
        <w:rPr>
          <w:spacing w:val="9"/>
        </w:rPr>
        <w:t xml:space="preserve"> </w:t>
      </w:r>
      <w:r>
        <w:rPr>
          <w:spacing w:val="-8"/>
        </w:rPr>
        <w:t>OF</w:t>
      </w:r>
      <w:r>
        <w:rPr>
          <w:spacing w:val="1"/>
        </w:rPr>
        <w:t xml:space="preserve"> </w:t>
      </w:r>
      <w:r>
        <w:rPr>
          <w:spacing w:val="-8"/>
        </w:rPr>
        <w:t>ACCEPTANCE-CUM-ACKNOWLEDGEMENT</w:t>
      </w:r>
      <w:r>
        <w:rPr>
          <w:spacing w:val="9"/>
        </w:rPr>
        <w:t xml:space="preserve"> </w:t>
      </w:r>
      <w:r>
        <w:rPr>
          <w:spacing w:val="-8"/>
        </w:rPr>
        <w:t>(FOR</w:t>
      </w:r>
      <w:r>
        <w:rPr>
          <w:spacing w:val="9"/>
        </w:rPr>
        <w:t xml:space="preserve"> </w:t>
      </w:r>
      <w:r>
        <w:rPr>
          <w:spacing w:val="-8"/>
        </w:rPr>
        <w:t>ELIGIBLE</w:t>
      </w:r>
      <w:r>
        <w:rPr>
          <w:spacing w:val="9"/>
        </w:rPr>
        <w:t xml:space="preserve"> </w:t>
      </w:r>
      <w:r>
        <w:rPr>
          <w:spacing w:val="-8"/>
        </w:rPr>
        <w:t>SHAREHOLDERS</w:t>
      </w:r>
      <w:r>
        <w:rPr>
          <w:spacing w:val="9"/>
        </w:rPr>
        <w:t xml:space="preserve"> </w:t>
      </w:r>
      <w:r>
        <w:rPr>
          <w:spacing w:val="-8"/>
        </w:rPr>
        <w:t>HOLDING</w:t>
      </w:r>
      <w:r>
        <w:rPr>
          <w:spacing w:val="9"/>
        </w:rPr>
        <w:t xml:space="preserve"> </w:t>
      </w:r>
      <w:r>
        <w:rPr>
          <w:spacing w:val="-8"/>
        </w:rPr>
        <w:t>SHARES</w:t>
      </w:r>
      <w:r>
        <w:rPr>
          <w:spacing w:val="9"/>
        </w:rPr>
        <w:t xml:space="preserve"> </w:t>
      </w:r>
      <w:r>
        <w:rPr>
          <w:spacing w:val="-8"/>
        </w:rPr>
        <w:t>IN</w:t>
      </w:r>
      <w:r>
        <w:rPr>
          <w:spacing w:val="9"/>
        </w:rPr>
        <w:t xml:space="preserve"> </w:t>
      </w:r>
      <w:r>
        <w:rPr>
          <w:spacing w:val="-8"/>
        </w:rPr>
        <w:t>DEMAT</w:t>
      </w:r>
      <w:r>
        <w:rPr>
          <w:spacing w:val="10"/>
        </w:rPr>
        <w:t xml:space="preserve"> </w:t>
      </w:r>
      <w:r>
        <w:rPr>
          <w:spacing w:val="-8"/>
        </w:rPr>
        <w:t>FORM)</w:t>
      </w:r>
    </w:p>
    <w:p w14:paraId="0E28B2EB" w14:textId="77777777" w:rsidR="002C1264" w:rsidRDefault="00642426">
      <w:pPr>
        <w:pStyle w:val="BodyText"/>
        <w:spacing w:before="134"/>
        <w:ind w:left="114" w:right="9892"/>
        <w:jc w:val="lef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7EDF7211" wp14:editId="5D27F4F4">
                <wp:simplePos x="0" y="0"/>
                <wp:positionH relativeFrom="page">
                  <wp:posOffset>3738724</wp:posOffset>
                </wp:positionH>
                <wp:positionV relativeFrom="paragraph">
                  <wp:posOffset>64905</wp:posOffset>
                </wp:positionV>
                <wp:extent cx="3427729" cy="27686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7729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5268" w:type="dxa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34"/>
                              <w:gridCol w:w="2634"/>
                            </w:tblGrid>
                            <w:tr w:rsidR="00144E84" w14:paraId="67C321D7" w14:textId="77777777" w:rsidTr="00E47B88">
                              <w:trPr>
                                <w:trHeight w:val="203"/>
                              </w:trPr>
                              <w:tc>
                                <w:tcPr>
                                  <w:tcW w:w="2634" w:type="dxa"/>
                                </w:tcPr>
                                <w:p w14:paraId="60104D33" w14:textId="27E4D254" w:rsidR="00144E84" w:rsidRDefault="00144E84" w:rsidP="008062E3">
                                  <w:pPr>
                                    <w:pStyle w:val="TableParagraph"/>
                                    <w:spacing w:before="21"/>
                                    <w:ind w:left="6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BUYBACK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OPENS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ON:</w:t>
                                  </w:r>
                                </w:p>
                              </w:tc>
                              <w:tc>
                                <w:tcPr>
                                  <w:tcW w:w="2634" w:type="dxa"/>
                                </w:tcPr>
                                <w:p w14:paraId="316BB86E" w14:textId="52983977" w:rsidR="00144E84" w:rsidRDefault="007238DD" w:rsidP="008062E3">
                                  <w:pPr>
                                    <w:pStyle w:val="TableParagraph"/>
                                    <w:spacing w:before="21"/>
                                    <w:ind w:left="59"/>
                                    <w:rPr>
                                      <w:spacing w:val="-6"/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Thursday</w:t>
                                  </w:r>
                                  <w:r w:rsidR="00144E84">
                                    <w:rPr>
                                      <w:spacing w:val="-4"/>
                                      <w:sz w:val="1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July </w:t>
                                  </w:r>
                                  <w:r w:rsidR="00F07497">
                                    <w:rPr>
                                      <w:spacing w:val="-4"/>
                                      <w:sz w:val="14"/>
                                    </w:rPr>
                                    <w:t>09</w:t>
                                  </w:r>
                                  <w:r w:rsidR="00144E84">
                                    <w:rPr>
                                      <w:spacing w:val="-4"/>
                                      <w:sz w:val="14"/>
                                    </w:rPr>
                                    <w:t>, 2026</w:t>
                                  </w:r>
                                </w:p>
                              </w:tc>
                            </w:tr>
                            <w:tr w:rsidR="00144E84" w14:paraId="0BC7856E" w14:textId="77777777" w:rsidTr="00E47B88">
                              <w:trPr>
                                <w:trHeight w:val="203"/>
                              </w:trPr>
                              <w:tc>
                                <w:tcPr>
                                  <w:tcW w:w="2634" w:type="dxa"/>
                                </w:tcPr>
                                <w:p w14:paraId="43F625DF" w14:textId="77777777" w:rsidR="00144E84" w:rsidRDefault="00144E84" w:rsidP="008062E3">
                                  <w:pPr>
                                    <w:pStyle w:val="TableParagraph"/>
                                    <w:spacing w:before="21"/>
                                    <w:ind w:left="6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BUYBACK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CLOSES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ON:</w:t>
                                  </w:r>
                                </w:p>
                              </w:tc>
                              <w:tc>
                                <w:tcPr>
                                  <w:tcW w:w="2634" w:type="dxa"/>
                                </w:tcPr>
                                <w:p w14:paraId="6736EFB0" w14:textId="01153BE2" w:rsidR="00144E84" w:rsidRDefault="00F07497" w:rsidP="008062E3">
                                  <w:pPr>
                                    <w:pStyle w:val="TableParagraph"/>
                                    <w:spacing w:before="21"/>
                                    <w:ind w:left="59"/>
                                    <w:rPr>
                                      <w:spacing w:val="-6"/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Wednesday</w:t>
                                  </w:r>
                                  <w:r w:rsidR="00144E84">
                                    <w:rPr>
                                      <w:sz w:val="1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14"/>
                                    </w:rPr>
                                    <w:t>July 15</w:t>
                                  </w:r>
                                  <w:r w:rsidR="00144E84">
                                    <w:rPr>
                                      <w:sz w:val="14"/>
                                    </w:rPr>
                                    <w:t>, 2026</w:t>
                                  </w:r>
                                </w:p>
                              </w:tc>
                            </w:tr>
                            <w:tr w:rsidR="00144E84" w14:paraId="446F9416" w14:textId="77777777" w:rsidTr="00E47B88">
                              <w:trPr>
                                <w:trHeight w:val="203"/>
                              </w:trPr>
                              <w:tc>
                                <w:tcPr>
                                  <w:tcW w:w="2634" w:type="dxa"/>
                                </w:tcPr>
                                <w:p w14:paraId="7B99AB99" w14:textId="77777777" w:rsidR="00144E84" w:rsidRDefault="00144E84" w:rsidP="008062E3">
                                  <w:pPr>
                                    <w:pStyle w:val="TableParagraph"/>
                                    <w:spacing w:before="21"/>
                                    <w:ind w:left="6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4" w:type="dxa"/>
                                </w:tcPr>
                                <w:p w14:paraId="515918D9" w14:textId="77777777" w:rsidR="00144E84" w:rsidRDefault="00144E84" w:rsidP="008062E3">
                                  <w:pPr>
                                    <w:pStyle w:val="TableParagraph"/>
                                    <w:spacing w:before="21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567461" w14:textId="77777777" w:rsidR="002C1264" w:rsidRDefault="002C1264">
                            <w:pPr>
                              <w:pStyle w:val="BodyText"/>
                              <w:spacing w:befor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DF721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94.4pt;margin-top:5.1pt;width:269.9pt;height:21.8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W w:w="5268" w:type="dxa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34"/>
                        <w:gridCol w:w="2634"/>
                      </w:tblGrid>
                      <w:tr w:rsidR="00144E84" w14:paraId="67C321D7" w14:textId="77777777" w:rsidTr="00E47B88">
                        <w:trPr>
                          <w:trHeight w:val="203"/>
                        </w:trPr>
                        <w:tc>
                          <w:tcPr>
                            <w:tcW w:w="2634" w:type="dxa"/>
                          </w:tcPr>
                          <w:p w14:paraId="60104D33" w14:textId="27E4D254" w:rsidR="00144E84" w:rsidRDefault="00144E84" w:rsidP="008062E3">
                            <w:pPr>
                              <w:pStyle w:val="TableParagraph"/>
                              <w:spacing w:before="21"/>
                              <w:ind w:left="6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BUYBACK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OPENS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ON:</w:t>
                            </w:r>
                          </w:p>
                        </w:tc>
                        <w:tc>
                          <w:tcPr>
                            <w:tcW w:w="2634" w:type="dxa"/>
                          </w:tcPr>
                          <w:p w14:paraId="316BB86E" w14:textId="52983977" w:rsidR="00144E84" w:rsidRDefault="007238DD" w:rsidP="008062E3">
                            <w:pPr>
                              <w:pStyle w:val="TableParagraph"/>
                              <w:spacing w:before="21"/>
                              <w:ind w:left="59"/>
                              <w:rPr>
                                <w:spacing w:val="-6"/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Thursday</w:t>
                            </w:r>
                            <w:r w:rsidR="00144E84">
                              <w:rPr>
                                <w:spacing w:val="-4"/>
                                <w:sz w:val="14"/>
                              </w:rPr>
                              <w:t xml:space="preserve">,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July </w:t>
                            </w:r>
                            <w:r w:rsidR="00F07497">
                              <w:rPr>
                                <w:spacing w:val="-4"/>
                                <w:sz w:val="14"/>
                              </w:rPr>
                              <w:t>09</w:t>
                            </w:r>
                            <w:r w:rsidR="00144E84">
                              <w:rPr>
                                <w:spacing w:val="-4"/>
                                <w:sz w:val="14"/>
                              </w:rPr>
                              <w:t>, 2026</w:t>
                            </w:r>
                          </w:p>
                        </w:tc>
                      </w:tr>
                      <w:tr w:rsidR="00144E84" w14:paraId="0BC7856E" w14:textId="77777777" w:rsidTr="00E47B88">
                        <w:trPr>
                          <w:trHeight w:val="203"/>
                        </w:trPr>
                        <w:tc>
                          <w:tcPr>
                            <w:tcW w:w="2634" w:type="dxa"/>
                          </w:tcPr>
                          <w:p w14:paraId="43F625DF" w14:textId="77777777" w:rsidR="00144E84" w:rsidRDefault="00144E84" w:rsidP="008062E3">
                            <w:pPr>
                              <w:pStyle w:val="TableParagraph"/>
                              <w:spacing w:before="21"/>
                              <w:ind w:left="6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BUYBACK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CLOSES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ON:</w:t>
                            </w:r>
                          </w:p>
                        </w:tc>
                        <w:tc>
                          <w:tcPr>
                            <w:tcW w:w="2634" w:type="dxa"/>
                          </w:tcPr>
                          <w:p w14:paraId="6736EFB0" w14:textId="01153BE2" w:rsidR="00144E84" w:rsidRDefault="00F07497" w:rsidP="008062E3">
                            <w:pPr>
                              <w:pStyle w:val="TableParagraph"/>
                              <w:spacing w:before="21"/>
                              <w:ind w:left="59"/>
                              <w:rPr>
                                <w:spacing w:val="-6"/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Wednesday</w:t>
                            </w:r>
                            <w:r w:rsidR="00144E84">
                              <w:rPr>
                                <w:sz w:val="14"/>
                              </w:rPr>
                              <w:t xml:space="preserve">, </w:t>
                            </w:r>
                            <w:r>
                              <w:rPr>
                                <w:sz w:val="14"/>
                              </w:rPr>
                              <w:t>July 15</w:t>
                            </w:r>
                            <w:r w:rsidR="00144E84">
                              <w:rPr>
                                <w:sz w:val="14"/>
                              </w:rPr>
                              <w:t>, 2026</w:t>
                            </w:r>
                          </w:p>
                        </w:tc>
                      </w:tr>
                      <w:tr w:rsidR="00144E84" w14:paraId="446F9416" w14:textId="77777777" w:rsidTr="00E47B88">
                        <w:trPr>
                          <w:trHeight w:val="203"/>
                        </w:trPr>
                        <w:tc>
                          <w:tcPr>
                            <w:tcW w:w="2634" w:type="dxa"/>
                          </w:tcPr>
                          <w:p w14:paraId="7B99AB99" w14:textId="77777777" w:rsidR="00144E84" w:rsidRDefault="00144E84" w:rsidP="008062E3">
                            <w:pPr>
                              <w:pStyle w:val="TableParagraph"/>
                              <w:spacing w:before="21"/>
                              <w:ind w:left="6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4" w:type="dxa"/>
                          </w:tcPr>
                          <w:p w14:paraId="515918D9" w14:textId="77777777" w:rsidR="00144E84" w:rsidRDefault="00144E84" w:rsidP="008062E3">
                            <w:pPr>
                              <w:pStyle w:val="TableParagraph"/>
                              <w:spacing w:before="21"/>
                              <w:ind w:left="59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0567461" w14:textId="77777777" w:rsidR="002C1264" w:rsidRDefault="002C1264">
                      <w:pPr>
                        <w:pStyle w:val="BodyText"/>
                        <w:spacing w:befor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Bid</w:t>
      </w:r>
      <w:r>
        <w:rPr>
          <w:spacing w:val="-1"/>
        </w:rPr>
        <w:t xml:space="preserve"> </w:t>
      </w:r>
      <w:r>
        <w:rPr>
          <w:spacing w:val="-4"/>
        </w:rPr>
        <w:t>Number:</w:t>
      </w:r>
    </w:p>
    <w:p w14:paraId="4A6486E9" w14:textId="77777777" w:rsidR="002C1264" w:rsidRDefault="00642426">
      <w:pPr>
        <w:pStyle w:val="BodyText"/>
        <w:spacing w:before="52"/>
        <w:ind w:left="114" w:right="9892"/>
        <w:jc w:val="left"/>
      </w:pPr>
      <w:r>
        <w:rPr>
          <w:spacing w:val="-2"/>
        </w:rPr>
        <w:t>Date:</w:t>
      </w:r>
    </w:p>
    <w:p w14:paraId="0D987290" w14:textId="5B780D2F" w:rsidR="002C1264" w:rsidRDefault="002C1264">
      <w:pPr>
        <w:spacing w:before="76"/>
        <w:ind w:left="5372"/>
        <w:rPr>
          <w:rFonts w:ascii="Arial"/>
          <w:i/>
          <w:sz w:val="14"/>
        </w:rPr>
      </w:pPr>
    </w:p>
    <w:p w14:paraId="2C6FB097" w14:textId="0F61EAE9" w:rsidR="002C1264" w:rsidRDefault="00485CC9">
      <w:pPr>
        <w:pStyle w:val="BodyText"/>
        <w:spacing w:before="0"/>
        <w:jc w:val="left"/>
        <w:rPr>
          <w:rFonts w:ascii="Arial"/>
          <w:i/>
          <w:sz w:val="20"/>
        </w:rPr>
      </w:pPr>
      <w:r>
        <w:rPr>
          <w:rFonts w:ascii="Arial"/>
          <w:i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60ED1B5E" wp14:editId="5118B4B7">
                <wp:simplePos x="0" y="0"/>
                <wp:positionH relativeFrom="page">
                  <wp:posOffset>3055716</wp:posOffset>
                </wp:positionH>
                <wp:positionV relativeFrom="paragraph">
                  <wp:posOffset>30054</wp:posOffset>
                </wp:positionV>
                <wp:extent cx="4102735" cy="2343873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2735" cy="23438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4"/>
                              <w:gridCol w:w="1380"/>
                              <w:gridCol w:w="432"/>
                              <w:gridCol w:w="900"/>
                              <w:gridCol w:w="576"/>
                              <w:gridCol w:w="408"/>
                              <w:gridCol w:w="2191"/>
                            </w:tblGrid>
                            <w:tr w:rsidR="002C1264" w14:paraId="7586DB82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6331" w:type="dxa"/>
                                  <w:gridSpan w:val="7"/>
                                  <w:shd w:val="clear" w:color="auto" w:fill="E6E7E8"/>
                                </w:tcPr>
                                <w:p w14:paraId="1FD97C6B" w14:textId="77777777" w:rsidR="002C1264" w:rsidRDefault="00642426">
                                  <w:pPr>
                                    <w:pStyle w:val="TableParagraph"/>
                                    <w:spacing w:before="25"/>
                                    <w:ind w:left="198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Registrar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collection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centre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use</w:t>
                                  </w:r>
                                </w:p>
                              </w:tc>
                            </w:tr>
                            <w:tr w:rsidR="002C1264" w14:paraId="4BE254EC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824" w:type="dxa"/>
                                  <w:gridSpan w:val="2"/>
                                </w:tcPr>
                                <w:p w14:paraId="519FF6F2" w14:textId="77777777" w:rsidR="002C1264" w:rsidRDefault="00642426">
                                  <w:pPr>
                                    <w:pStyle w:val="TableParagraph"/>
                                    <w:spacing w:before="25"/>
                                    <w:ind w:left="5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Inward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gridSpan w:val="3"/>
                                </w:tcPr>
                                <w:p w14:paraId="00D19156" w14:textId="77777777" w:rsidR="002C1264" w:rsidRDefault="00642426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gridSpan w:val="2"/>
                                </w:tcPr>
                                <w:p w14:paraId="02C1478B" w14:textId="77777777" w:rsidR="002C1264" w:rsidRDefault="00642426">
                                  <w:pPr>
                                    <w:pStyle w:val="TableParagraph"/>
                                    <w:spacing w:before="25"/>
                                    <w:ind w:lef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Stamp</w:t>
                                  </w:r>
                                </w:p>
                              </w:tc>
                            </w:tr>
                            <w:tr w:rsidR="002C1264" w14:paraId="36666A4A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824" w:type="dxa"/>
                                  <w:gridSpan w:val="2"/>
                                </w:tcPr>
                                <w:p w14:paraId="44E0B444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8" w:type="dxa"/>
                                  <w:gridSpan w:val="3"/>
                                </w:tcPr>
                                <w:p w14:paraId="7B706DB7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9" w:type="dxa"/>
                                  <w:gridSpan w:val="2"/>
                                </w:tcPr>
                                <w:p w14:paraId="232DFD98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C1264" w14:paraId="67D5A402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6331" w:type="dxa"/>
                                  <w:gridSpan w:val="7"/>
                                  <w:shd w:val="clear" w:color="auto" w:fill="E6E7E8"/>
                                </w:tcPr>
                                <w:p w14:paraId="120869F5" w14:textId="77777777" w:rsidR="002C1264" w:rsidRDefault="00642426">
                                  <w:pPr>
                                    <w:pStyle w:val="TableParagraph"/>
                                    <w:spacing w:before="25"/>
                                    <w:ind w:left="1987"/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Status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  <w:t>(Please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  <w:t>tick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  <w:t>appropriate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4"/>
                                      <w:sz w:val="14"/>
                                    </w:rPr>
                                    <w:t>box)</w:t>
                                  </w:r>
                                </w:p>
                              </w:tc>
                            </w:tr>
                            <w:tr w:rsidR="002C1264" w14:paraId="4B73F8DC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444" w:type="dxa"/>
                                </w:tcPr>
                                <w:p w14:paraId="0A01CFEC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0292597E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Individual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437FF890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6" w:type="dxa"/>
                                  <w:gridSpan w:val="2"/>
                                </w:tcPr>
                                <w:p w14:paraId="1F6F723A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FII/FPI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117DD13F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22D11DE1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Insurance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Co.</w:t>
                                  </w:r>
                                </w:p>
                              </w:tc>
                            </w:tr>
                            <w:tr w:rsidR="002C1264" w14:paraId="6B1C1026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444" w:type="dxa"/>
                                </w:tcPr>
                                <w:p w14:paraId="3B1EEBA2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2C428C48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Foreign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Co.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100C6540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6" w:type="dxa"/>
                                  <w:gridSpan w:val="2"/>
                                </w:tcPr>
                                <w:p w14:paraId="4694F97A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NRI/OCB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5C33A41F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442C1B31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FVCI</w:t>
                                  </w:r>
                                </w:p>
                              </w:tc>
                            </w:tr>
                            <w:tr w:rsidR="002C1264" w14:paraId="5781ECD9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444" w:type="dxa"/>
                                </w:tcPr>
                                <w:p w14:paraId="2EA46A7B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7495C114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Body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Corporate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301D18A6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6" w:type="dxa"/>
                                  <w:gridSpan w:val="2"/>
                                </w:tcPr>
                                <w:p w14:paraId="67475FDC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Bank /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FI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83566AB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73B08F9A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Pension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Fund/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PF</w:t>
                                  </w:r>
                                </w:p>
                              </w:tc>
                            </w:tr>
                            <w:tr w:rsidR="002C1264" w14:paraId="699DB5B7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444" w:type="dxa"/>
                                </w:tcPr>
                                <w:p w14:paraId="2E681BDF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6B020816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VCF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47FD182C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6" w:type="dxa"/>
                                  <w:gridSpan w:val="2"/>
                                </w:tcPr>
                                <w:p w14:paraId="53952447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Partnership/LLP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1B9D9EE6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08E58EA3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Others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(specify)</w:t>
                                  </w:r>
                                </w:p>
                              </w:tc>
                            </w:tr>
                            <w:tr w:rsidR="002C1264" w14:paraId="10F500EE" w14:textId="77777777" w:rsidTr="00485CC9">
                              <w:trPr>
                                <w:trHeight w:val="50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625117A7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5C054A44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Mutual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Fund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51FF026C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6" w:type="dxa"/>
                                  <w:gridSpan w:val="2"/>
                                </w:tcPr>
                                <w:p w14:paraId="3F0CBC68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QIBs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66A4AD15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690ED86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NIBs</w:t>
                                  </w:r>
                                </w:p>
                              </w:tc>
                            </w:tr>
                            <w:tr w:rsidR="002C1264" w14:paraId="59CB3EEC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6331" w:type="dxa"/>
                                  <w:gridSpan w:val="7"/>
                                  <w:shd w:val="clear" w:color="auto" w:fill="E6E7E8"/>
                                </w:tcPr>
                                <w:p w14:paraId="2231565F" w14:textId="77777777" w:rsidR="002C1264" w:rsidRDefault="00642426">
                                  <w:pPr>
                                    <w:pStyle w:val="TableParagraph"/>
                                    <w:spacing w:before="25"/>
                                    <w:ind w:left="1281"/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India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Tax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Residency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Status: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  <w:t>(Please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  <w:t>tick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  <w:t>appropriate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4"/>
                                      <w:sz w:val="14"/>
                                    </w:rPr>
                                    <w:t>box)</w:t>
                                  </w:r>
                                </w:p>
                              </w:tc>
                            </w:tr>
                            <w:tr w:rsidR="002C1264" w14:paraId="270498F3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444" w:type="dxa"/>
                                </w:tcPr>
                                <w:p w14:paraId="6539B75A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14:paraId="723BECCE" w14:textId="77777777" w:rsidR="002C1264" w:rsidRDefault="00642426">
                                  <w:pPr>
                                    <w:pStyle w:val="TableParagraph"/>
                                    <w:spacing w:before="95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Resident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India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7FF8975D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6" w:type="dxa"/>
                                  <w:gridSpan w:val="2"/>
                                </w:tcPr>
                                <w:p w14:paraId="7ED3C6CA" w14:textId="77777777" w:rsidR="002C1264" w:rsidRDefault="00642426">
                                  <w:pPr>
                                    <w:pStyle w:val="TableParagraph"/>
                                    <w:spacing w:before="95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Non-Resident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India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1D7E24E7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0B5A6C97" w14:textId="77777777" w:rsidR="002C1264" w:rsidRDefault="00642426">
                                  <w:pPr>
                                    <w:pStyle w:val="TableParagraph"/>
                                    <w:tabs>
                                      <w:tab w:val="left" w:pos="1402"/>
                                    </w:tabs>
                                    <w:spacing w:before="42" w:line="208" w:lineRule="auto"/>
                                    <w:ind w:left="59" w:right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Resident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4"/>
                                    </w:rPr>
                                    <w:t>(Shareholder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fill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country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residence)</w:t>
                                  </w:r>
                                </w:p>
                              </w:tc>
                            </w:tr>
                            <w:tr w:rsidR="002C1264" w14:paraId="3905320A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6331" w:type="dxa"/>
                                  <w:gridSpan w:val="7"/>
                                  <w:shd w:val="clear" w:color="auto" w:fill="E6E7E8"/>
                                </w:tcPr>
                                <w:p w14:paraId="766C6FAD" w14:textId="77777777" w:rsidR="002C1264" w:rsidRDefault="00642426">
                                  <w:pPr>
                                    <w:pStyle w:val="TableParagraph"/>
                                    <w:spacing w:before="25"/>
                                    <w:ind w:left="128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Route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Investment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(for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Non-Resident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Shareholder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only)</w:t>
                                  </w:r>
                                </w:p>
                              </w:tc>
                            </w:tr>
                            <w:tr w:rsidR="002C1264" w14:paraId="7567CD67" w14:textId="77777777" w:rsidTr="00485CC9">
                              <w:trPr>
                                <w:trHeight w:val="169"/>
                              </w:trPr>
                              <w:tc>
                                <w:tcPr>
                                  <w:tcW w:w="444" w:type="dxa"/>
                                </w:tcPr>
                                <w:p w14:paraId="175D7C95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2" w:type="dxa"/>
                                  <w:gridSpan w:val="3"/>
                                </w:tcPr>
                                <w:p w14:paraId="78811686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Portfolio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Investment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Scheme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 w14:paraId="0B4A0DF1" w14:textId="77777777" w:rsidR="002C1264" w:rsidRDefault="002C12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9" w:type="dxa"/>
                                  <w:gridSpan w:val="2"/>
                                </w:tcPr>
                                <w:p w14:paraId="33058263" w14:textId="77777777" w:rsidR="002C1264" w:rsidRDefault="00642426">
                                  <w:pPr>
                                    <w:pStyle w:val="TableParagraph"/>
                                    <w:spacing w:before="5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Foreign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Investment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Scheme</w:t>
                                  </w:r>
                                </w:p>
                              </w:tc>
                            </w:tr>
                          </w:tbl>
                          <w:p w14:paraId="2A3FE686" w14:textId="77777777" w:rsidR="002C1264" w:rsidRDefault="002C1264">
                            <w:pPr>
                              <w:pStyle w:val="BodyText"/>
                              <w:spacing w:befor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D1B5E" id="Textbox 2" o:spid="_x0000_s1027" type="#_x0000_t202" style="position:absolute;margin-left:240.6pt;margin-top:2.35pt;width:323.05pt;height:184.5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4"/>
                        <w:gridCol w:w="1380"/>
                        <w:gridCol w:w="432"/>
                        <w:gridCol w:w="900"/>
                        <w:gridCol w:w="576"/>
                        <w:gridCol w:w="408"/>
                        <w:gridCol w:w="2191"/>
                      </w:tblGrid>
                      <w:tr w:rsidR="002C1264" w14:paraId="7586DB82" w14:textId="77777777">
                        <w:trPr>
                          <w:trHeight w:val="211"/>
                        </w:trPr>
                        <w:tc>
                          <w:tcPr>
                            <w:tcW w:w="6331" w:type="dxa"/>
                            <w:gridSpan w:val="7"/>
                            <w:shd w:val="clear" w:color="auto" w:fill="E6E7E8"/>
                          </w:tcPr>
                          <w:p w14:paraId="1FD97C6B" w14:textId="77777777" w:rsidR="002C1264" w:rsidRDefault="00642426">
                            <w:pPr>
                              <w:pStyle w:val="TableParagraph"/>
                              <w:spacing w:before="25"/>
                              <w:ind w:left="198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Registrar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collection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centre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use</w:t>
                            </w:r>
                          </w:p>
                        </w:tc>
                      </w:tr>
                      <w:tr w:rsidR="002C1264" w14:paraId="4BE254EC" w14:textId="77777777">
                        <w:trPr>
                          <w:trHeight w:val="211"/>
                        </w:trPr>
                        <w:tc>
                          <w:tcPr>
                            <w:tcW w:w="1824" w:type="dxa"/>
                            <w:gridSpan w:val="2"/>
                          </w:tcPr>
                          <w:p w14:paraId="519FF6F2" w14:textId="77777777" w:rsidR="002C1264" w:rsidRDefault="00642426">
                            <w:pPr>
                              <w:pStyle w:val="TableParagraph"/>
                              <w:spacing w:before="25"/>
                              <w:ind w:left="57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Inward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908" w:type="dxa"/>
                            <w:gridSpan w:val="3"/>
                          </w:tcPr>
                          <w:p w14:paraId="00D19156" w14:textId="77777777" w:rsidR="002C1264" w:rsidRDefault="00642426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599" w:type="dxa"/>
                            <w:gridSpan w:val="2"/>
                          </w:tcPr>
                          <w:p w14:paraId="02C1478B" w14:textId="77777777" w:rsidR="002C1264" w:rsidRDefault="00642426">
                            <w:pPr>
                              <w:pStyle w:val="TableParagraph"/>
                              <w:spacing w:before="25"/>
                              <w:ind w:lef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Stamp</w:t>
                            </w:r>
                          </w:p>
                        </w:tc>
                      </w:tr>
                      <w:tr w:rsidR="002C1264" w14:paraId="36666A4A" w14:textId="77777777">
                        <w:trPr>
                          <w:trHeight w:val="211"/>
                        </w:trPr>
                        <w:tc>
                          <w:tcPr>
                            <w:tcW w:w="1824" w:type="dxa"/>
                            <w:gridSpan w:val="2"/>
                          </w:tcPr>
                          <w:p w14:paraId="44E0B444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08" w:type="dxa"/>
                            <w:gridSpan w:val="3"/>
                          </w:tcPr>
                          <w:p w14:paraId="7B706DB7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99" w:type="dxa"/>
                            <w:gridSpan w:val="2"/>
                          </w:tcPr>
                          <w:p w14:paraId="232DFD98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C1264" w14:paraId="67D5A402" w14:textId="77777777">
                        <w:trPr>
                          <w:trHeight w:val="211"/>
                        </w:trPr>
                        <w:tc>
                          <w:tcPr>
                            <w:tcW w:w="6331" w:type="dxa"/>
                            <w:gridSpan w:val="7"/>
                            <w:shd w:val="clear" w:color="auto" w:fill="E6E7E8"/>
                          </w:tcPr>
                          <w:p w14:paraId="120869F5" w14:textId="77777777" w:rsidR="002C1264" w:rsidRDefault="00642426">
                            <w:pPr>
                              <w:pStyle w:val="TableParagraph"/>
                              <w:spacing w:before="25"/>
                              <w:ind w:left="1987"/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Status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(Please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tick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appropriate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4"/>
                                <w:sz w:val="14"/>
                              </w:rPr>
                              <w:t>box)</w:t>
                            </w:r>
                          </w:p>
                        </w:tc>
                      </w:tr>
                      <w:tr w:rsidR="002C1264" w14:paraId="4B73F8DC" w14:textId="77777777">
                        <w:trPr>
                          <w:trHeight w:val="280"/>
                        </w:trPr>
                        <w:tc>
                          <w:tcPr>
                            <w:tcW w:w="444" w:type="dxa"/>
                          </w:tcPr>
                          <w:p w14:paraId="0A01CFEC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</w:tcPr>
                          <w:p w14:paraId="0292597E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Individual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14:paraId="437FF890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76" w:type="dxa"/>
                            <w:gridSpan w:val="2"/>
                          </w:tcPr>
                          <w:p w14:paraId="1F6F723A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FII/FPI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117DD13F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1" w:type="dxa"/>
                          </w:tcPr>
                          <w:p w14:paraId="22D11DE1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Insurance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Co.</w:t>
                            </w:r>
                          </w:p>
                        </w:tc>
                      </w:tr>
                      <w:tr w:rsidR="002C1264" w14:paraId="6B1C1026" w14:textId="77777777">
                        <w:trPr>
                          <w:trHeight w:val="280"/>
                        </w:trPr>
                        <w:tc>
                          <w:tcPr>
                            <w:tcW w:w="444" w:type="dxa"/>
                          </w:tcPr>
                          <w:p w14:paraId="3B1EEBA2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</w:tcPr>
                          <w:p w14:paraId="2C428C48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Foreign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Co.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14:paraId="100C6540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76" w:type="dxa"/>
                            <w:gridSpan w:val="2"/>
                          </w:tcPr>
                          <w:p w14:paraId="4694F97A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NRI/OCB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5C33A41F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1" w:type="dxa"/>
                          </w:tcPr>
                          <w:p w14:paraId="442C1B31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FVCI</w:t>
                            </w:r>
                          </w:p>
                        </w:tc>
                      </w:tr>
                      <w:tr w:rsidR="002C1264" w14:paraId="5781ECD9" w14:textId="77777777">
                        <w:trPr>
                          <w:trHeight w:val="280"/>
                        </w:trPr>
                        <w:tc>
                          <w:tcPr>
                            <w:tcW w:w="444" w:type="dxa"/>
                          </w:tcPr>
                          <w:p w14:paraId="2EA46A7B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</w:tcPr>
                          <w:p w14:paraId="7495C114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Body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Corporate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14:paraId="301D18A6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76" w:type="dxa"/>
                            <w:gridSpan w:val="2"/>
                          </w:tcPr>
                          <w:p w14:paraId="67475FDC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Bank /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FI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383566AB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1" w:type="dxa"/>
                          </w:tcPr>
                          <w:p w14:paraId="73B08F9A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Pension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Fund/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PF</w:t>
                            </w:r>
                          </w:p>
                        </w:tc>
                      </w:tr>
                      <w:tr w:rsidR="002C1264" w14:paraId="699DB5B7" w14:textId="77777777">
                        <w:trPr>
                          <w:trHeight w:val="280"/>
                        </w:trPr>
                        <w:tc>
                          <w:tcPr>
                            <w:tcW w:w="444" w:type="dxa"/>
                          </w:tcPr>
                          <w:p w14:paraId="2E681BDF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</w:tcPr>
                          <w:p w14:paraId="6B020816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VCF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14:paraId="47FD182C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76" w:type="dxa"/>
                            <w:gridSpan w:val="2"/>
                          </w:tcPr>
                          <w:p w14:paraId="53952447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Partnership/LLP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1B9D9EE6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1" w:type="dxa"/>
                          </w:tcPr>
                          <w:p w14:paraId="08E58EA3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Others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(specify)</w:t>
                            </w:r>
                          </w:p>
                        </w:tc>
                      </w:tr>
                      <w:tr w:rsidR="002C1264" w14:paraId="10F500EE" w14:textId="77777777" w:rsidTr="00485CC9">
                        <w:trPr>
                          <w:trHeight w:val="505"/>
                        </w:trPr>
                        <w:tc>
                          <w:tcPr>
                            <w:tcW w:w="444" w:type="dxa"/>
                          </w:tcPr>
                          <w:p w14:paraId="625117A7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</w:tcPr>
                          <w:p w14:paraId="5C054A44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Mutual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Fund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14:paraId="51FF026C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76" w:type="dxa"/>
                            <w:gridSpan w:val="2"/>
                          </w:tcPr>
                          <w:p w14:paraId="3F0CBC68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QIBs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66A4AD15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1" w:type="dxa"/>
                          </w:tcPr>
                          <w:p w14:paraId="5690ED86" w14:textId="77777777" w:rsidR="002C1264" w:rsidRDefault="00642426">
                            <w:pPr>
                              <w:pStyle w:val="TableParagraph"/>
                              <w:spacing w:before="59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NIBs</w:t>
                            </w:r>
                          </w:p>
                        </w:tc>
                      </w:tr>
                      <w:tr w:rsidR="002C1264" w14:paraId="59CB3EEC" w14:textId="77777777">
                        <w:trPr>
                          <w:trHeight w:val="211"/>
                        </w:trPr>
                        <w:tc>
                          <w:tcPr>
                            <w:tcW w:w="6331" w:type="dxa"/>
                            <w:gridSpan w:val="7"/>
                            <w:shd w:val="clear" w:color="auto" w:fill="E6E7E8"/>
                          </w:tcPr>
                          <w:p w14:paraId="2231565F" w14:textId="77777777" w:rsidR="002C1264" w:rsidRDefault="00642426">
                            <w:pPr>
                              <w:pStyle w:val="TableParagraph"/>
                              <w:spacing w:before="25"/>
                              <w:ind w:left="1281"/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India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Tax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Residency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Status: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(Please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tick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appropriate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4"/>
                                <w:sz w:val="14"/>
                              </w:rPr>
                              <w:t>box)</w:t>
                            </w:r>
                          </w:p>
                        </w:tc>
                      </w:tr>
                      <w:tr w:rsidR="002C1264" w14:paraId="270498F3" w14:textId="77777777">
                        <w:trPr>
                          <w:trHeight w:val="351"/>
                        </w:trPr>
                        <w:tc>
                          <w:tcPr>
                            <w:tcW w:w="444" w:type="dxa"/>
                          </w:tcPr>
                          <w:p w14:paraId="6539B75A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</w:tcPr>
                          <w:p w14:paraId="723BECCE" w14:textId="77777777" w:rsidR="002C1264" w:rsidRDefault="00642426">
                            <w:pPr>
                              <w:pStyle w:val="TableParagraph"/>
                              <w:spacing w:before="95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Resident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in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India</w:t>
                            </w:r>
                          </w:p>
                        </w:tc>
                        <w:tc>
                          <w:tcPr>
                            <w:tcW w:w="432" w:type="dxa"/>
                          </w:tcPr>
                          <w:p w14:paraId="7FF8975D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76" w:type="dxa"/>
                            <w:gridSpan w:val="2"/>
                          </w:tcPr>
                          <w:p w14:paraId="7ED3C6CA" w14:textId="77777777" w:rsidR="002C1264" w:rsidRDefault="00642426">
                            <w:pPr>
                              <w:pStyle w:val="TableParagraph"/>
                              <w:spacing w:before="95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Non-Resident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in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India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1D7E24E7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1" w:type="dxa"/>
                          </w:tcPr>
                          <w:p w14:paraId="0B5A6C97" w14:textId="77777777" w:rsidR="002C1264" w:rsidRDefault="00642426">
                            <w:pPr>
                              <w:pStyle w:val="TableParagraph"/>
                              <w:tabs>
                                <w:tab w:val="left" w:pos="1402"/>
                              </w:tabs>
                              <w:spacing w:before="42" w:line="208" w:lineRule="auto"/>
                              <w:ind w:left="59" w:right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Resident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90"/>
                                <w:sz w:val="14"/>
                              </w:rPr>
                              <w:t>(Shareholder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fill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country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residence)</w:t>
                            </w:r>
                          </w:p>
                        </w:tc>
                      </w:tr>
                      <w:tr w:rsidR="002C1264" w14:paraId="3905320A" w14:textId="77777777">
                        <w:trPr>
                          <w:trHeight w:val="211"/>
                        </w:trPr>
                        <w:tc>
                          <w:tcPr>
                            <w:tcW w:w="6331" w:type="dxa"/>
                            <w:gridSpan w:val="7"/>
                            <w:shd w:val="clear" w:color="auto" w:fill="E6E7E8"/>
                          </w:tcPr>
                          <w:p w14:paraId="766C6FAD" w14:textId="77777777" w:rsidR="002C1264" w:rsidRDefault="00642426">
                            <w:pPr>
                              <w:pStyle w:val="TableParagraph"/>
                              <w:spacing w:before="25"/>
                              <w:ind w:left="1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Route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Investment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(for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Non-Resident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Shareholder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only)</w:t>
                            </w:r>
                          </w:p>
                        </w:tc>
                      </w:tr>
                      <w:tr w:rsidR="002C1264" w14:paraId="7567CD67" w14:textId="77777777" w:rsidTr="00485CC9">
                        <w:trPr>
                          <w:trHeight w:val="169"/>
                        </w:trPr>
                        <w:tc>
                          <w:tcPr>
                            <w:tcW w:w="444" w:type="dxa"/>
                          </w:tcPr>
                          <w:p w14:paraId="175D7C95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12" w:type="dxa"/>
                            <w:gridSpan w:val="3"/>
                          </w:tcPr>
                          <w:p w14:paraId="78811686" w14:textId="77777777" w:rsidR="002C1264" w:rsidRDefault="00642426">
                            <w:pPr>
                              <w:pStyle w:val="TableParagraph"/>
                              <w:spacing w:before="5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Portfolio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Investment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Scheme</w:t>
                            </w:r>
                          </w:p>
                        </w:tc>
                        <w:tc>
                          <w:tcPr>
                            <w:tcW w:w="576" w:type="dxa"/>
                          </w:tcPr>
                          <w:p w14:paraId="0B4A0DF1" w14:textId="77777777" w:rsidR="002C1264" w:rsidRDefault="002C126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99" w:type="dxa"/>
                            <w:gridSpan w:val="2"/>
                          </w:tcPr>
                          <w:p w14:paraId="33058263" w14:textId="77777777" w:rsidR="002C1264" w:rsidRDefault="00642426">
                            <w:pPr>
                              <w:pStyle w:val="TableParagraph"/>
                              <w:spacing w:before="5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Foreign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Investment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Scheme</w:t>
                            </w:r>
                          </w:p>
                        </w:tc>
                      </w:tr>
                    </w:tbl>
                    <w:p w14:paraId="2A3FE686" w14:textId="77777777" w:rsidR="002C1264" w:rsidRDefault="002C1264">
                      <w:pPr>
                        <w:pStyle w:val="BodyText"/>
                        <w:spacing w:befor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D6661F" w14:textId="77777777" w:rsidR="002C1264" w:rsidRDefault="002C1264">
      <w:pPr>
        <w:pStyle w:val="BodyText"/>
        <w:spacing w:before="0"/>
        <w:jc w:val="left"/>
        <w:rPr>
          <w:rFonts w:ascii="Arial"/>
          <w:i/>
          <w:sz w:val="20"/>
        </w:rPr>
      </w:pPr>
    </w:p>
    <w:p w14:paraId="6318A839" w14:textId="77777777" w:rsidR="002C1264" w:rsidRDefault="002C1264">
      <w:pPr>
        <w:pStyle w:val="BodyText"/>
        <w:spacing w:before="0"/>
        <w:jc w:val="left"/>
        <w:rPr>
          <w:rFonts w:ascii="Arial"/>
          <w:i/>
          <w:sz w:val="20"/>
        </w:rPr>
      </w:pPr>
    </w:p>
    <w:p w14:paraId="7C3F44B4" w14:textId="33F7C5B3" w:rsidR="002C1264" w:rsidRPr="00460B6A" w:rsidRDefault="00642426" w:rsidP="00460B6A">
      <w:pPr>
        <w:pStyle w:val="BodyText"/>
        <w:spacing w:before="63"/>
        <w:jc w:val="left"/>
        <w:rPr>
          <w:rFonts w:ascii="Arial"/>
          <w:i/>
          <w:sz w:val="6"/>
          <w:szCs w:val="8"/>
        </w:rPr>
      </w:pP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FB9DFA4" wp14:editId="58C57EE1">
                <wp:simplePos x="0" y="0"/>
                <wp:positionH relativeFrom="page">
                  <wp:posOffset>3155962</wp:posOffset>
                </wp:positionH>
                <wp:positionV relativeFrom="paragraph">
                  <wp:posOffset>201837</wp:posOffset>
                </wp:positionV>
                <wp:extent cx="173990" cy="10223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CA524" id="Graphic 3" o:spid="_x0000_s1026" style="position:absolute;margin-left:248.5pt;margin-top:15.9pt;width:13.7pt;height:8.0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DY/bXs4AAAAAkB&#10;AAAPAAAAAAAAAAAAAAAAAJgEAABkcnMvZG93bnJldi54bWxQSwUGAAAAAAQABADzAAAApQUAAAAA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BA16896" wp14:editId="6A361D14">
                <wp:simplePos x="0" y="0"/>
                <wp:positionH relativeFrom="page">
                  <wp:posOffset>4310392</wp:posOffset>
                </wp:positionH>
                <wp:positionV relativeFrom="paragraph">
                  <wp:posOffset>201837</wp:posOffset>
                </wp:positionV>
                <wp:extent cx="173990" cy="10223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13C8D" id="Graphic 4" o:spid="_x0000_s1026" style="position:absolute;margin-left:339.4pt;margin-top:15.9pt;width:13.7pt;height:8.0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39067942" wp14:editId="4866AF85">
                <wp:simplePos x="0" y="0"/>
                <wp:positionH relativeFrom="page">
                  <wp:posOffset>5514352</wp:posOffset>
                </wp:positionH>
                <wp:positionV relativeFrom="paragraph">
                  <wp:posOffset>201837</wp:posOffset>
                </wp:positionV>
                <wp:extent cx="173990" cy="10223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C31F9" id="Graphic 5" o:spid="_x0000_s1026" style="position:absolute;margin-left:434.2pt;margin-top:15.9pt;width:13.7pt;height:8.0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B5b9i34AAAAAkB&#10;AAAPAAAAAAAAAAAAAAAAAJgEAABkcnMvZG93bnJldi54bWxQSwUGAAAAAAQABADzAAAApQUAAAAA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2668534A" wp14:editId="0B500CC9">
                <wp:simplePos x="0" y="0"/>
                <wp:positionH relativeFrom="page">
                  <wp:posOffset>3155962</wp:posOffset>
                </wp:positionH>
                <wp:positionV relativeFrom="paragraph">
                  <wp:posOffset>386038</wp:posOffset>
                </wp:positionV>
                <wp:extent cx="173990" cy="10223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81458" id="Graphic 6" o:spid="_x0000_s1026" style="position:absolute;margin-left:248.5pt;margin-top:30.4pt;width:13.7pt;height:8.0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DLUwSk4AAAAAkB&#10;AAAPAAAAAAAAAAAAAAAAAJgEAABkcnMvZG93bnJldi54bWxQSwUGAAAAAAQABADzAAAApQUAAAAA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190738C3" wp14:editId="45195E17">
                <wp:simplePos x="0" y="0"/>
                <wp:positionH relativeFrom="page">
                  <wp:posOffset>4310392</wp:posOffset>
                </wp:positionH>
                <wp:positionV relativeFrom="paragraph">
                  <wp:posOffset>386038</wp:posOffset>
                </wp:positionV>
                <wp:extent cx="173990" cy="10223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11F11" id="Graphic 7" o:spid="_x0000_s1026" style="position:absolute;margin-left:339.4pt;margin-top:30.4pt;width:13.7pt;height:8.0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793B7C9B" wp14:editId="7A2847DB">
                <wp:simplePos x="0" y="0"/>
                <wp:positionH relativeFrom="page">
                  <wp:posOffset>5514352</wp:posOffset>
                </wp:positionH>
                <wp:positionV relativeFrom="paragraph">
                  <wp:posOffset>386038</wp:posOffset>
                </wp:positionV>
                <wp:extent cx="173990" cy="10223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E73A1" id="Graphic 8" o:spid="_x0000_s1026" style="position:absolute;margin-left:434.2pt;margin-top:30.4pt;width:13.7pt;height:8.0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BqwWn/4AAAAAkB&#10;AAAPAAAAAAAAAAAAAAAAAJgEAABkcnMvZG93bnJldi54bWxQSwUGAAAAAAQABADzAAAApQUAAAAA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76599F01" wp14:editId="6735F2B4">
                <wp:simplePos x="0" y="0"/>
                <wp:positionH relativeFrom="page">
                  <wp:posOffset>3155962</wp:posOffset>
                </wp:positionH>
                <wp:positionV relativeFrom="paragraph">
                  <wp:posOffset>570239</wp:posOffset>
                </wp:positionV>
                <wp:extent cx="173990" cy="10223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B3BFE" id="Graphic 9" o:spid="_x0000_s1026" style="position:absolute;margin-left:248.5pt;margin-top:44.9pt;width:13.7pt;height:8.0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1BACE1A6" wp14:editId="52595341">
                <wp:simplePos x="0" y="0"/>
                <wp:positionH relativeFrom="page">
                  <wp:posOffset>4310392</wp:posOffset>
                </wp:positionH>
                <wp:positionV relativeFrom="paragraph">
                  <wp:posOffset>570239</wp:posOffset>
                </wp:positionV>
                <wp:extent cx="173990" cy="10223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8B8D2" id="Graphic 10" o:spid="_x0000_s1026" style="position:absolute;margin-left:339.4pt;margin-top:44.9pt;width:13.7pt;height:8.0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47DBB60F" wp14:editId="52E4484C">
                <wp:simplePos x="0" y="0"/>
                <wp:positionH relativeFrom="page">
                  <wp:posOffset>5514352</wp:posOffset>
                </wp:positionH>
                <wp:positionV relativeFrom="paragraph">
                  <wp:posOffset>570239</wp:posOffset>
                </wp:positionV>
                <wp:extent cx="173990" cy="10223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5AB9F" id="Graphic 11" o:spid="_x0000_s1026" style="position:absolute;margin-left:434.2pt;margin-top:44.9pt;width:13.7pt;height:8.0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23BB683" w14:textId="77777777" w:rsidR="002C1264" w:rsidRPr="00460B6A" w:rsidRDefault="002C1264">
      <w:pPr>
        <w:pStyle w:val="BodyText"/>
        <w:spacing w:before="9"/>
        <w:jc w:val="left"/>
        <w:rPr>
          <w:rFonts w:ascii="Arial"/>
          <w:i/>
          <w:sz w:val="2"/>
          <w:szCs w:val="8"/>
        </w:rPr>
      </w:pPr>
    </w:p>
    <w:p w14:paraId="67D582A6" w14:textId="77777777" w:rsidR="002C1264" w:rsidRDefault="00642426">
      <w:pPr>
        <w:spacing w:before="32"/>
        <w:ind w:left="114"/>
        <w:rPr>
          <w:rFonts w:ascii="Arial"/>
          <w:b/>
          <w:sz w:val="14"/>
        </w:rPr>
      </w:pPr>
      <w:r>
        <w:rPr>
          <w:rFonts w:ascii="Arial"/>
          <w:b/>
          <w:spacing w:val="-5"/>
          <w:sz w:val="14"/>
        </w:rPr>
        <w:t>To,</w:t>
      </w:r>
    </w:p>
    <w:p w14:paraId="050209F4" w14:textId="77777777" w:rsidR="002C1264" w:rsidRDefault="00642426">
      <w:pPr>
        <w:spacing w:before="7"/>
        <w:ind w:left="114"/>
        <w:rPr>
          <w:rFonts w:ascii="Arial"/>
          <w:b/>
          <w:spacing w:val="-2"/>
          <w:sz w:val="14"/>
        </w:rPr>
      </w:pPr>
      <w:r>
        <w:rPr>
          <w:rFonts w:ascii="Arial"/>
          <w:b/>
          <w:noProof/>
          <w:sz w:val="14"/>
          <w:lang w:val="en-IN" w:eastAsia="en-IN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1AB66633" wp14:editId="627B7D27">
                <wp:simplePos x="0" y="0"/>
                <wp:positionH relativeFrom="page">
                  <wp:posOffset>3155962</wp:posOffset>
                </wp:positionH>
                <wp:positionV relativeFrom="paragraph">
                  <wp:posOffset>-43171</wp:posOffset>
                </wp:positionV>
                <wp:extent cx="173990" cy="10223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B7E1E" id="Graphic 12" o:spid="_x0000_s1026" style="position:absolute;margin-left:248.5pt;margin-top:-3.4pt;width:13.7pt;height:8.0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DetGjP4AAAAAg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14"/>
          <w:lang w:val="en-IN" w:eastAsia="en-IN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367D3E13" wp14:editId="7DC330DF">
                <wp:simplePos x="0" y="0"/>
                <wp:positionH relativeFrom="page">
                  <wp:posOffset>4310392</wp:posOffset>
                </wp:positionH>
                <wp:positionV relativeFrom="paragraph">
                  <wp:posOffset>-43171</wp:posOffset>
                </wp:positionV>
                <wp:extent cx="173990" cy="10223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C9D25" id="Graphic 13" o:spid="_x0000_s1026" style="position:absolute;margin-left:339.4pt;margin-top:-3.4pt;width:13.7pt;height:8.05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BQXc194AAAAAg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14"/>
          <w:lang w:val="en-IN" w:eastAsia="en-IN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4436D046" wp14:editId="05E0F19D">
                <wp:simplePos x="0" y="0"/>
                <wp:positionH relativeFrom="page">
                  <wp:posOffset>5514352</wp:posOffset>
                </wp:positionH>
                <wp:positionV relativeFrom="paragraph">
                  <wp:posOffset>-43171</wp:posOffset>
                </wp:positionV>
                <wp:extent cx="173990" cy="10223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87753" id="Graphic 14" o:spid="_x0000_s1026" style="position:absolute;margin-left:434.2pt;margin-top:-3.4pt;width:13.7pt;height:8.05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z w:val="14"/>
        </w:rPr>
        <w:t>MUFG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Intime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India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Private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Limited</w:t>
      </w:r>
    </w:p>
    <w:p w14:paraId="01DBB63A" w14:textId="51DBD0D1" w:rsidR="00295FEF" w:rsidRPr="00295FEF" w:rsidRDefault="00295FEF">
      <w:pPr>
        <w:spacing w:before="7"/>
        <w:ind w:left="114"/>
        <w:rPr>
          <w:rFonts w:ascii="Arial"/>
          <w:bCs/>
          <w:sz w:val="14"/>
        </w:rPr>
      </w:pPr>
      <w:r w:rsidRPr="00295FEF">
        <w:rPr>
          <w:rFonts w:ascii="Arial"/>
          <w:bCs/>
          <w:sz w:val="14"/>
        </w:rPr>
        <w:t>(</w:t>
      </w:r>
      <w:r w:rsidR="00E66051">
        <w:rPr>
          <w:rFonts w:ascii="Arial"/>
          <w:bCs/>
          <w:sz w:val="14"/>
        </w:rPr>
        <w:t>F</w:t>
      </w:r>
      <w:r w:rsidRPr="00295FEF">
        <w:rPr>
          <w:rFonts w:ascii="Arial"/>
          <w:bCs/>
          <w:sz w:val="14"/>
        </w:rPr>
        <w:t>ormerly Link Intime India Private Limited)</w:t>
      </w:r>
    </w:p>
    <w:p w14:paraId="3A447B7B" w14:textId="77777777" w:rsidR="002C1264" w:rsidRDefault="00642426">
      <w:pPr>
        <w:pStyle w:val="BodyText"/>
        <w:spacing w:before="7" w:line="249" w:lineRule="auto"/>
        <w:ind w:left="114" w:right="6506"/>
        <w:jc w:val="lef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21A1C1E5" wp14:editId="559827F6">
                <wp:simplePos x="0" y="0"/>
                <wp:positionH relativeFrom="page">
                  <wp:posOffset>3155962</wp:posOffset>
                </wp:positionH>
                <wp:positionV relativeFrom="paragraph">
                  <wp:posOffset>34358</wp:posOffset>
                </wp:positionV>
                <wp:extent cx="173990" cy="10223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056DB" id="Graphic 15" o:spid="_x0000_s1026" style="position:absolute;margin-left:248.5pt;margin-top:2.7pt;width:13.7pt;height:8.0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4941E3EE" wp14:editId="7FD1F9F3">
                <wp:simplePos x="0" y="0"/>
                <wp:positionH relativeFrom="page">
                  <wp:posOffset>4310392</wp:posOffset>
                </wp:positionH>
                <wp:positionV relativeFrom="paragraph">
                  <wp:posOffset>34358</wp:posOffset>
                </wp:positionV>
                <wp:extent cx="173990" cy="10223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BD6A2" id="Graphic 16" o:spid="_x0000_s1026" style="position:absolute;margin-left:339.4pt;margin-top:2.7pt;width:13.7pt;height:8.0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BkLLLi4AAAAAg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356ECCF9" wp14:editId="76BA434C">
                <wp:simplePos x="0" y="0"/>
                <wp:positionH relativeFrom="page">
                  <wp:posOffset>5514352</wp:posOffset>
                </wp:positionH>
                <wp:positionV relativeFrom="paragraph">
                  <wp:posOffset>34358</wp:posOffset>
                </wp:positionV>
                <wp:extent cx="173990" cy="10223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7120B" id="Graphic 17" o:spid="_x0000_s1026" style="position:absolute;margin-left:434.2pt;margin-top:2.7pt;width:13.7pt;height:8.0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t>C-101,</w:t>
      </w:r>
      <w:r>
        <w:rPr>
          <w:spacing w:val="-5"/>
        </w:rPr>
        <w:t xml:space="preserve"> </w:t>
      </w:r>
      <w:r>
        <w:t>Embassy</w:t>
      </w:r>
      <w:r>
        <w:rPr>
          <w:spacing w:val="-5"/>
        </w:rPr>
        <w:t xml:space="preserve"> </w:t>
      </w:r>
      <w:r>
        <w:t>247,</w:t>
      </w:r>
      <w:r>
        <w:rPr>
          <w:spacing w:val="-5"/>
        </w:rPr>
        <w:t xml:space="preserve"> </w:t>
      </w:r>
      <w:r>
        <w:t>1st</w:t>
      </w:r>
      <w:r>
        <w:rPr>
          <w:spacing w:val="-5"/>
        </w:rPr>
        <w:t xml:space="preserve"> </w:t>
      </w:r>
      <w:r>
        <w:t>Floor,</w:t>
      </w:r>
      <w:r>
        <w:rPr>
          <w:spacing w:val="-5"/>
        </w:rPr>
        <w:t xml:space="preserve"> </w:t>
      </w:r>
      <w:r>
        <w:t>L</w:t>
      </w:r>
      <w:r>
        <w:rPr>
          <w:spacing w:val="-10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Marg,</w:t>
      </w:r>
      <w:r>
        <w:rPr>
          <w:spacing w:val="-5"/>
        </w:rPr>
        <w:t xml:space="preserve"> </w:t>
      </w:r>
      <w:r>
        <w:t>Vikhroli</w:t>
      </w:r>
      <w:r>
        <w:rPr>
          <w:spacing w:val="-5"/>
        </w:rPr>
        <w:t xml:space="preserve"> </w:t>
      </w:r>
      <w:r>
        <w:t>(West),</w:t>
      </w:r>
      <w:r>
        <w:rPr>
          <w:spacing w:val="40"/>
        </w:rPr>
        <w:t xml:space="preserve"> </w:t>
      </w:r>
      <w:r>
        <w:t>Mumbai 400083, (Maharashtra), India</w:t>
      </w:r>
    </w:p>
    <w:p w14:paraId="7041ED1B" w14:textId="77777777" w:rsidR="002C1264" w:rsidRDefault="00642426">
      <w:pPr>
        <w:spacing w:before="2"/>
        <w:ind w:left="114"/>
        <w:rPr>
          <w:sz w:val="14"/>
        </w:rPr>
      </w:pPr>
      <w:r>
        <w:rPr>
          <w:rFonts w:ascii="Arial"/>
          <w:b/>
          <w:sz w:val="14"/>
        </w:rPr>
        <w:t>Tel:</w:t>
      </w:r>
      <w:r>
        <w:rPr>
          <w:rFonts w:ascii="Arial"/>
          <w:b/>
          <w:spacing w:val="-7"/>
          <w:sz w:val="14"/>
        </w:rPr>
        <w:t xml:space="preserve"> </w:t>
      </w:r>
      <w:r>
        <w:rPr>
          <w:sz w:val="14"/>
        </w:rPr>
        <w:t>+91</w:t>
      </w:r>
      <w:r>
        <w:rPr>
          <w:spacing w:val="-7"/>
          <w:sz w:val="14"/>
        </w:rPr>
        <w:t xml:space="preserve"> </w:t>
      </w:r>
      <w:r>
        <w:rPr>
          <w:sz w:val="14"/>
        </w:rPr>
        <w:t>810</w:t>
      </w:r>
      <w:r>
        <w:rPr>
          <w:spacing w:val="-7"/>
          <w:sz w:val="14"/>
        </w:rPr>
        <w:t xml:space="preserve"> </w:t>
      </w:r>
      <w:r>
        <w:rPr>
          <w:sz w:val="14"/>
        </w:rPr>
        <w:t>811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4949,</w:t>
      </w:r>
    </w:p>
    <w:p w14:paraId="2C321354" w14:textId="77777777" w:rsidR="002C1264" w:rsidRDefault="00642426">
      <w:pPr>
        <w:spacing w:before="7"/>
        <w:ind w:left="114"/>
        <w:rPr>
          <w:sz w:val="14"/>
        </w:rPr>
      </w:pPr>
      <w:r>
        <w:rPr>
          <w:noProof/>
          <w:sz w:val="14"/>
          <w:lang w:val="en-IN" w:eastAsia="en-IN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62B4A874" wp14:editId="47AF4F12">
                <wp:simplePos x="0" y="0"/>
                <wp:positionH relativeFrom="page">
                  <wp:posOffset>3155962</wp:posOffset>
                </wp:positionH>
                <wp:positionV relativeFrom="paragraph">
                  <wp:posOffset>61715</wp:posOffset>
                </wp:positionV>
                <wp:extent cx="173990" cy="10223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96018" id="Graphic 18" o:spid="_x0000_s1026" style="position:absolute;margin-left:248.5pt;margin-top:4.85pt;width:13.7pt;height:8.0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BXTprZ4AAAAAg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  <w:lang w:val="en-IN" w:eastAsia="en-IN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2B7932B7" wp14:editId="639B73C4">
                <wp:simplePos x="0" y="0"/>
                <wp:positionH relativeFrom="page">
                  <wp:posOffset>4310392</wp:posOffset>
                </wp:positionH>
                <wp:positionV relativeFrom="paragraph">
                  <wp:posOffset>61715</wp:posOffset>
                </wp:positionV>
                <wp:extent cx="173990" cy="10223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9D9C9" id="Graphic 19" o:spid="_x0000_s1026" style="position:absolute;margin-left:339.4pt;margin-top:4.85pt;width:13.7pt;height:8.0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  <w:lang w:val="en-IN" w:eastAsia="en-IN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5DB50583" wp14:editId="04A14E3B">
                <wp:simplePos x="0" y="0"/>
                <wp:positionH relativeFrom="page">
                  <wp:posOffset>5514352</wp:posOffset>
                </wp:positionH>
                <wp:positionV relativeFrom="paragraph">
                  <wp:posOffset>61715</wp:posOffset>
                </wp:positionV>
                <wp:extent cx="173990" cy="10223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4E66E" id="Graphic 20" o:spid="_x0000_s1026" style="position:absolute;margin-left:434.2pt;margin-top:4.85pt;width:13.7pt;height:8.0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BmXGSy4AAAAAg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z w:val="14"/>
        </w:rPr>
        <w:t>Fax:</w:t>
      </w:r>
      <w:r>
        <w:rPr>
          <w:rFonts w:ascii="Arial"/>
          <w:b/>
          <w:spacing w:val="-3"/>
          <w:sz w:val="14"/>
        </w:rPr>
        <w:t xml:space="preserve"> </w:t>
      </w:r>
      <w:r>
        <w:rPr>
          <w:sz w:val="14"/>
        </w:rPr>
        <w:t>+91</w:t>
      </w:r>
      <w:r>
        <w:rPr>
          <w:spacing w:val="-1"/>
          <w:sz w:val="14"/>
        </w:rPr>
        <w:t xml:space="preserve"> </w:t>
      </w:r>
      <w:r>
        <w:rPr>
          <w:sz w:val="14"/>
        </w:rPr>
        <w:t>22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49186060</w:t>
      </w:r>
    </w:p>
    <w:p w14:paraId="7BB2270C" w14:textId="532B5F2F" w:rsidR="008062E3" w:rsidRDefault="00642426" w:rsidP="008062E3">
      <w:pPr>
        <w:pStyle w:val="BodyText"/>
        <w:spacing w:before="7"/>
        <w:ind w:left="114"/>
        <w:jc w:val="left"/>
      </w:pPr>
      <w:r>
        <w:rPr>
          <w:rFonts w:ascii="Arial"/>
          <w:b/>
        </w:rPr>
        <w:t xml:space="preserve">Email: </w:t>
      </w:r>
      <w:hyperlink r:id="rId5" w:history="1">
        <w:r w:rsidR="00AC25B7" w:rsidRPr="003A0C75">
          <w:rPr>
            <w:rStyle w:val="Hyperlink"/>
            <w:rFonts w:cs="Times New Roman"/>
            <w:bCs/>
            <w:noProof/>
            <w:lang w:val="en-IN" w:eastAsia="en-IN"/>
          </w:rPr>
          <w:t>rolexrings.buyback@in.mpms.mufg.com</w:t>
        </w:r>
      </w:hyperlink>
      <w:r w:rsidR="00AC25B7" w:rsidDel="006B76C9">
        <w:t xml:space="preserve"> </w:t>
      </w:r>
    </w:p>
    <w:p w14:paraId="11DD14E8" w14:textId="77185642" w:rsidR="002C1264" w:rsidRDefault="00642426" w:rsidP="008062E3">
      <w:pPr>
        <w:pStyle w:val="BodyText"/>
        <w:spacing w:before="7"/>
        <w:ind w:left="114"/>
        <w:jc w:val="left"/>
      </w:pPr>
      <w:r>
        <w:rPr>
          <w:rFonts w:ascii="Arial"/>
          <w:b/>
        </w:rPr>
        <w:t>Website:</w:t>
      </w:r>
      <w:r>
        <w:rPr>
          <w:rFonts w:ascii="Arial"/>
          <w:b/>
          <w:spacing w:val="-5"/>
        </w:rPr>
        <w:t xml:space="preserve"> </w:t>
      </w:r>
      <w:hyperlink r:id="rId6">
        <w:r>
          <w:rPr>
            <w:spacing w:val="-2"/>
            <w:u w:val="single"/>
          </w:rPr>
          <w:t>www.in.mpms.mufg.com</w:t>
        </w:r>
      </w:hyperlink>
    </w:p>
    <w:p w14:paraId="6977C6B2" w14:textId="77777777" w:rsidR="002C1264" w:rsidRDefault="00642426">
      <w:pPr>
        <w:spacing w:before="7"/>
        <w:ind w:left="114"/>
        <w:rPr>
          <w:sz w:val="14"/>
        </w:rPr>
      </w:pPr>
      <w:r>
        <w:rPr>
          <w:noProof/>
          <w:sz w:val="14"/>
          <w:lang w:val="en-IN" w:eastAsia="en-IN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3B42E688" wp14:editId="1092B29F">
                <wp:simplePos x="0" y="0"/>
                <wp:positionH relativeFrom="page">
                  <wp:posOffset>3155962</wp:posOffset>
                </wp:positionH>
                <wp:positionV relativeFrom="paragraph">
                  <wp:posOffset>89630</wp:posOffset>
                </wp:positionV>
                <wp:extent cx="173990" cy="10223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6313E" id="Graphic 21" o:spid="_x0000_s1026" style="position:absolute;margin-left:248.5pt;margin-top:7.05pt;width:13.7pt;height:8.0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Chn/IF4AAAAAk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  <w:lang w:val="en-IN" w:eastAsia="en-IN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66DB2E9D" wp14:editId="0198275D">
                <wp:simplePos x="0" y="0"/>
                <wp:positionH relativeFrom="page">
                  <wp:posOffset>5201932</wp:posOffset>
                </wp:positionH>
                <wp:positionV relativeFrom="paragraph">
                  <wp:posOffset>89630</wp:posOffset>
                </wp:positionV>
                <wp:extent cx="173990" cy="10223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9843B" id="Graphic 22" o:spid="_x0000_s1026" style="position:absolute;margin-left:409.6pt;margin-top:7.05pt;width:13.7pt;height:8.0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CFgkRD4AAAAAk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z w:val="14"/>
        </w:rPr>
        <w:t>Contact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Person:</w:t>
      </w:r>
      <w:r>
        <w:rPr>
          <w:rFonts w:ascii="Arial"/>
          <w:b/>
          <w:spacing w:val="-1"/>
          <w:sz w:val="14"/>
        </w:rPr>
        <w:t xml:space="preserve"> </w:t>
      </w:r>
      <w:r>
        <w:rPr>
          <w:sz w:val="14"/>
        </w:rPr>
        <w:t>Ms.</w:t>
      </w:r>
      <w:r>
        <w:rPr>
          <w:spacing w:val="-1"/>
          <w:sz w:val="14"/>
        </w:rPr>
        <w:t xml:space="preserve"> </w:t>
      </w:r>
      <w:r>
        <w:rPr>
          <w:sz w:val="14"/>
        </w:rPr>
        <w:t>Shanti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Gopalkrishnan</w:t>
      </w:r>
    </w:p>
    <w:p w14:paraId="330E8045" w14:textId="77777777" w:rsidR="002C1264" w:rsidRDefault="00642426">
      <w:pPr>
        <w:spacing w:before="7"/>
        <w:ind w:left="114"/>
        <w:rPr>
          <w:sz w:val="14"/>
        </w:rPr>
      </w:pPr>
      <w:r>
        <w:rPr>
          <w:rFonts w:ascii="Arial"/>
          <w:b/>
          <w:sz w:val="14"/>
        </w:rPr>
        <w:t xml:space="preserve">SEBI Registration Number: </w:t>
      </w:r>
      <w:r>
        <w:rPr>
          <w:spacing w:val="-2"/>
          <w:sz w:val="14"/>
        </w:rPr>
        <w:t>INR000004058</w:t>
      </w:r>
    </w:p>
    <w:p w14:paraId="4E5B963B" w14:textId="1CB50D61" w:rsidR="002C1264" w:rsidRDefault="00642426">
      <w:pPr>
        <w:spacing w:before="158"/>
        <w:ind w:left="114"/>
        <w:jc w:val="both"/>
        <w:rPr>
          <w:rFonts w:ascii="Arial"/>
          <w:b/>
          <w:sz w:val="14"/>
        </w:rPr>
      </w:pPr>
      <w:r>
        <w:rPr>
          <w:rFonts w:ascii="Arial"/>
          <w:b/>
          <w:sz w:val="14"/>
        </w:rPr>
        <w:t>Dear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Sir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/</w:t>
      </w:r>
      <w:r>
        <w:rPr>
          <w:rFonts w:ascii="Arial"/>
          <w:b/>
          <w:spacing w:val="-1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Madam,</w:t>
      </w:r>
    </w:p>
    <w:p w14:paraId="3BDC7649" w14:textId="50FBB489" w:rsidR="008062E3" w:rsidRDefault="00642426" w:rsidP="008062E3">
      <w:pPr>
        <w:spacing w:before="96" w:line="208" w:lineRule="auto"/>
        <w:ind w:left="114" w:right="112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 xml:space="preserve">Sub: Letter of Offer </w:t>
      </w:r>
      <w:r w:rsidRPr="00E47B88">
        <w:rPr>
          <w:rFonts w:ascii="Arial" w:hAnsi="Arial"/>
          <w:b/>
          <w:sz w:val="14"/>
        </w:rPr>
        <w:t xml:space="preserve">dated </w:t>
      </w:r>
      <w:r w:rsidR="003A0B40" w:rsidRPr="005B2856">
        <w:rPr>
          <w:b/>
          <w:bCs/>
          <w:sz w:val="14"/>
        </w:rPr>
        <w:t>July 0</w:t>
      </w:r>
      <w:r w:rsidR="00711FA7">
        <w:rPr>
          <w:b/>
          <w:bCs/>
          <w:sz w:val="14"/>
        </w:rPr>
        <w:t>5</w:t>
      </w:r>
      <w:r w:rsidR="008062E3" w:rsidRPr="005918EB">
        <w:rPr>
          <w:rFonts w:ascii="Arial" w:hAnsi="Arial"/>
          <w:b/>
          <w:sz w:val="14"/>
        </w:rPr>
        <w:t>,</w:t>
      </w:r>
      <w:r w:rsidR="008062E3" w:rsidRPr="006B0549">
        <w:rPr>
          <w:rFonts w:ascii="Arial" w:hAnsi="Arial"/>
          <w:b/>
          <w:sz w:val="14"/>
        </w:rPr>
        <w:t xml:space="preserve"> 2026</w:t>
      </w:r>
      <w:r w:rsidR="008062E3" w:rsidRPr="008062E3">
        <w:rPr>
          <w:rFonts w:ascii="Arial" w:hAnsi="Arial"/>
          <w:b/>
          <w:sz w:val="14"/>
        </w:rPr>
        <w:t xml:space="preserve"> </w:t>
      </w:r>
      <w:r>
        <w:rPr>
          <w:rFonts w:ascii="Arial" w:hAnsi="Arial"/>
          <w:b/>
          <w:sz w:val="14"/>
        </w:rPr>
        <w:t xml:space="preserve">to Buy-back up to </w:t>
      </w:r>
      <w:r w:rsidR="006B76C9">
        <w:rPr>
          <w:rFonts w:ascii="Arial" w:hAnsi="Arial"/>
          <w:b/>
          <w:sz w:val="14"/>
        </w:rPr>
        <w:t>10,000,000</w:t>
      </w:r>
      <w:r w:rsidR="008062E3" w:rsidRPr="008062E3">
        <w:rPr>
          <w:rFonts w:ascii="Arial" w:hAnsi="Arial"/>
          <w:b/>
          <w:sz w:val="14"/>
        </w:rPr>
        <w:t xml:space="preserve"> (</w:t>
      </w:r>
      <w:r w:rsidR="0043396F">
        <w:rPr>
          <w:rFonts w:ascii="Arial" w:hAnsi="Arial"/>
          <w:b/>
          <w:sz w:val="14"/>
        </w:rPr>
        <w:t>Te</w:t>
      </w:r>
      <w:r w:rsidR="00903C74">
        <w:rPr>
          <w:rFonts w:ascii="Arial" w:hAnsi="Arial"/>
          <w:b/>
          <w:sz w:val="14"/>
        </w:rPr>
        <w:t xml:space="preserve">n </w:t>
      </w:r>
      <w:r w:rsidR="0036004A">
        <w:rPr>
          <w:rFonts w:ascii="Arial" w:hAnsi="Arial"/>
          <w:b/>
          <w:sz w:val="14"/>
        </w:rPr>
        <w:t>Million</w:t>
      </w:r>
      <w:r w:rsidR="008062E3" w:rsidRPr="008062E3">
        <w:rPr>
          <w:rFonts w:ascii="Arial" w:hAnsi="Arial"/>
          <w:b/>
          <w:sz w:val="14"/>
        </w:rPr>
        <w:t xml:space="preserve">) </w:t>
      </w:r>
      <w:r>
        <w:rPr>
          <w:rFonts w:ascii="Arial" w:hAnsi="Arial"/>
          <w:b/>
          <w:sz w:val="14"/>
        </w:rPr>
        <w:t xml:space="preserve">fully paid-up </w:t>
      </w:r>
      <w:r w:rsidR="00F557F2">
        <w:rPr>
          <w:rFonts w:ascii="Arial" w:hAnsi="Arial"/>
          <w:b/>
          <w:sz w:val="14"/>
        </w:rPr>
        <w:t xml:space="preserve">Equity Shares </w:t>
      </w:r>
      <w:r>
        <w:rPr>
          <w:rFonts w:ascii="Arial" w:hAnsi="Arial"/>
          <w:b/>
          <w:sz w:val="14"/>
        </w:rPr>
        <w:t xml:space="preserve">of </w:t>
      </w:r>
      <w:r w:rsidR="0036004A">
        <w:rPr>
          <w:rFonts w:ascii="Arial" w:hAnsi="Arial"/>
          <w:b/>
          <w:sz w:val="14"/>
        </w:rPr>
        <w:t>Rolex Rings</w:t>
      </w:r>
      <w:r w:rsidR="008062E3" w:rsidRPr="008062E3">
        <w:rPr>
          <w:rFonts w:ascii="Arial" w:hAnsi="Arial"/>
          <w:b/>
          <w:sz w:val="14"/>
        </w:rPr>
        <w:t xml:space="preserve"> Limited (“Company”) of face value of </w:t>
      </w:r>
      <w:r w:rsidR="005918EB" w:rsidRPr="00577925">
        <w:rPr>
          <w:rFonts w:cs="Times New Roman"/>
          <w:b/>
          <w:noProof/>
          <w:sz w:val="15"/>
          <w:szCs w:val="15"/>
          <w:lang w:eastAsia="en-IN"/>
        </w:rPr>
        <w:t>₹</w:t>
      </w:r>
      <w:r w:rsidR="008062E3" w:rsidRPr="008062E3">
        <w:rPr>
          <w:rFonts w:ascii="Arial" w:hAnsi="Arial"/>
          <w:b/>
          <w:sz w:val="14"/>
        </w:rPr>
        <w:t xml:space="preserve"> 1/- (Indian Rupee </w:t>
      </w:r>
      <w:r w:rsidR="0036004A">
        <w:rPr>
          <w:rFonts w:ascii="Arial" w:hAnsi="Arial"/>
          <w:b/>
          <w:sz w:val="14"/>
        </w:rPr>
        <w:t>One</w:t>
      </w:r>
      <w:r w:rsidR="0036004A" w:rsidRPr="008062E3">
        <w:rPr>
          <w:rFonts w:ascii="Arial" w:hAnsi="Arial"/>
          <w:b/>
          <w:sz w:val="14"/>
        </w:rPr>
        <w:t xml:space="preserve"> </w:t>
      </w:r>
      <w:r w:rsidR="008062E3" w:rsidRPr="008062E3">
        <w:rPr>
          <w:rFonts w:ascii="Arial" w:hAnsi="Arial"/>
          <w:b/>
          <w:sz w:val="14"/>
        </w:rPr>
        <w:t xml:space="preserve">Only) each (“Equity Shares”), at a price of </w:t>
      </w:r>
      <w:r w:rsidR="005918EB" w:rsidRPr="00577925">
        <w:rPr>
          <w:rFonts w:cs="Times New Roman"/>
          <w:b/>
          <w:noProof/>
          <w:sz w:val="15"/>
          <w:szCs w:val="15"/>
          <w:lang w:eastAsia="en-IN"/>
        </w:rPr>
        <w:t>₹</w:t>
      </w:r>
      <w:r w:rsidR="008062E3" w:rsidRPr="008062E3">
        <w:rPr>
          <w:rFonts w:ascii="Arial" w:hAnsi="Arial"/>
          <w:b/>
          <w:sz w:val="14"/>
        </w:rPr>
        <w:t xml:space="preserve"> </w:t>
      </w:r>
      <w:r w:rsidR="0036004A">
        <w:rPr>
          <w:rFonts w:ascii="Arial" w:hAnsi="Arial"/>
          <w:b/>
          <w:sz w:val="14"/>
        </w:rPr>
        <w:t>180.00</w:t>
      </w:r>
      <w:r w:rsidR="0036004A" w:rsidRPr="008062E3">
        <w:rPr>
          <w:rFonts w:ascii="Arial" w:hAnsi="Arial"/>
          <w:b/>
          <w:sz w:val="14"/>
        </w:rPr>
        <w:t xml:space="preserve"> </w:t>
      </w:r>
      <w:r w:rsidR="008062E3" w:rsidRPr="008062E3">
        <w:rPr>
          <w:rFonts w:ascii="Arial" w:hAnsi="Arial"/>
          <w:b/>
          <w:sz w:val="14"/>
        </w:rPr>
        <w:t xml:space="preserve">(Indian Rupees </w:t>
      </w:r>
      <w:r w:rsidR="00FC3FA2">
        <w:rPr>
          <w:rFonts w:ascii="Arial" w:hAnsi="Arial"/>
          <w:b/>
          <w:sz w:val="14"/>
        </w:rPr>
        <w:t>One</w:t>
      </w:r>
      <w:r w:rsidR="00FC3FA2" w:rsidRPr="008062E3">
        <w:rPr>
          <w:rFonts w:ascii="Arial" w:hAnsi="Arial"/>
          <w:b/>
          <w:sz w:val="14"/>
        </w:rPr>
        <w:t xml:space="preserve"> </w:t>
      </w:r>
      <w:r w:rsidR="008062E3" w:rsidRPr="008062E3">
        <w:rPr>
          <w:rFonts w:ascii="Arial" w:hAnsi="Arial"/>
          <w:b/>
          <w:sz w:val="14"/>
        </w:rPr>
        <w:t>Hundred And</w:t>
      </w:r>
      <w:r w:rsidR="00FC3FA2">
        <w:rPr>
          <w:rFonts w:ascii="Arial" w:hAnsi="Arial"/>
          <w:b/>
          <w:sz w:val="14"/>
        </w:rPr>
        <w:t xml:space="preserve"> </w:t>
      </w:r>
      <w:r w:rsidR="008062E3" w:rsidRPr="008062E3">
        <w:rPr>
          <w:rFonts w:ascii="Arial" w:hAnsi="Arial"/>
          <w:b/>
          <w:sz w:val="14"/>
        </w:rPr>
        <w:t>Eight</w:t>
      </w:r>
      <w:r w:rsidR="00FC3FA2">
        <w:rPr>
          <w:rFonts w:ascii="Arial" w:hAnsi="Arial"/>
          <w:b/>
          <w:sz w:val="14"/>
        </w:rPr>
        <w:t>y</w:t>
      </w:r>
      <w:r w:rsidR="008062E3" w:rsidRPr="008062E3">
        <w:rPr>
          <w:rFonts w:ascii="Arial" w:hAnsi="Arial"/>
          <w:b/>
          <w:sz w:val="14"/>
        </w:rPr>
        <w:t xml:space="preserve"> Only) per Equity Share (“Buyback Offer Price”), payable in cash for an aggregate amount not exceeding </w:t>
      </w:r>
      <w:r w:rsidR="003A0B40" w:rsidRPr="00577925">
        <w:rPr>
          <w:rFonts w:cs="Times New Roman"/>
          <w:b/>
          <w:noProof/>
          <w:sz w:val="15"/>
          <w:szCs w:val="15"/>
          <w:lang w:eastAsia="en-IN"/>
        </w:rPr>
        <w:t>₹</w:t>
      </w:r>
      <w:r w:rsidR="008062E3" w:rsidRPr="008062E3">
        <w:rPr>
          <w:rFonts w:ascii="Arial" w:hAnsi="Arial"/>
          <w:b/>
          <w:sz w:val="14"/>
        </w:rPr>
        <w:t xml:space="preserve"> </w:t>
      </w:r>
      <w:r w:rsidR="00524192">
        <w:rPr>
          <w:rFonts w:ascii="Arial" w:hAnsi="Arial"/>
          <w:b/>
          <w:sz w:val="14"/>
        </w:rPr>
        <w:t xml:space="preserve">1,800.00 </w:t>
      </w:r>
      <w:r w:rsidR="007272D7">
        <w:rPr>
          <w:rFonts w:ascii="Arial" w:hAnsi="Arial"/>
          <w:b/>
          <w:sz w:val="14"/>
        </w:rPr>
        <w:t>M</w:t>
      </w:r>
      <w:r w:rsidR="00524192">
        <w:rPr>
          <w:rFonts w:ascii="Arial" w:hAnsi="Arial"/>
          <w:b/>
          <w:sz w:val="14"/>
        </w:rPr>
        <w:t>illion</w:t>
      </w:r>
      <w:r w:rsidR="008062E3" w:rsidRPr="008062E3">
        <w:rPr>
          <w:rFonts w:ascii="Arial" w:hAnsi="Arial"/>
          <w:b/>
          <w:sz w:val="14"/>
        </w:rPr>
        <w:t xml:space="preserve">(Rupees </w:t>
      </w:r>
      <w:r w:rsidR="00C275B2">
        <w:rPr>
          <w:rFonts w:ascii="Arial" w:hAnsi="Arial"/>
          <w:b/>
          <w:sz w:val="14"/>
        </w:rPr>
        <w:t xml:space="preserve">One </w:t>
      </w:r>
      <w:r w:rsidR="00960FBB">
        <w:rPr>
          <w:rFonts w:ascii="Arial" w:hAnsi="Arial"/>
          <w:b/>
          <w:sz w:val="14"/>
        </w:rPr>
        <w:t>Thousand and Eight Hundred Million</w:t>
      </w:r>
      <w:r w:rsidR="00992CA2">
        <w:rPr>
          <w:rFonts w:ascii="Arial" w:hAnsi="Arial"/>
          <w:b/>
          <w:sz w:val="14"/>
        </w:rPr>
        <w:t xml:space="preserve"> </w:t>
      </w:r>
      <w:r w:rsidR="008062E3" w:rsidRPr="008062E3">
        <w:rPr>
          <w:rFonts w:ascii="Arial" w:hAnsi="Arial"/>
          <w:b/>
          <w:sz w:val="14"/>
        </w:rPr>
        <w:t>Only) (the “Buyback”)</w:t>
      </w:r>
    </w:p>
    <w:p w14:paraId="389A79F4" w14:textId="1CC82379" w:rsidR="002C1264" w:rsidRDefault="00642426" w:rsidP="008062E3">
      <w:pPr>
        <w:spacing w:before="96" w:line="208" w:lineRule="auto"/>
        <w:ind w:left="114" w:right="112"/>
        <w:jc w:val="both"/>
        <w:rPr>
          <w:sz w:val="14"/>
        </w:rPr>
      </w:pPr>
      <w:r>
        <w:rPr>
          <w:sz w:val="14"/>
        </w:rPr>
        <w:t>I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/ We (having read and understood the Letter of Offer </w:t>
      </w:r>
      <w:r w:rsidRPr="00E47B88">
        <w:rPr>
          <w:sz w:val="14"/>
        </w:rPr>
        <w:t>dated</w:t>
      </w:r>
      <w:r w:rsidRPr="00E47B88">
        <w:rPr>
          <w:spacing w:val="-7"/>
          <w:sz w:val="14"/>
        </w:rPr>
        <w:t xml:space="preserve"> </w:t>
      </w:r>
      <w:r w:rsidR="00CE586A" w:rsidRPr="005B2856">
        <w:rPr>
          <w:sz w:val="14"/>
        </w:rPr>
        <w:t>July 0</w:t>
      </w:r>
      <w:r w:rsidR="0004639B">
        <w:rPr>
          <w:sz w:val="14"/>
        </w:rPr>
        <w:t>5</w:t>
      </w:r>
      <w:r w:rsidR="008062E3" w:rsidRPr="006B0549">
        <w:rPr>
          <w:sz w:val="14"/>
        </w:rPr>
        <w:t>, 2026</w:t>
      </w:r>
      <w:r w:rsidR="008062E3">
        <w:rPr>
          <w:sz w:val="14"/>
        </w:rPr>
        <w:t xml:space="preserve"> </w:t>
      </w:r>
      <w:r>
        <w:rPr>
          <w:sz w:val="14"/>
        </w:rPr>
        <w:t>hereby tender / offer my / our Equity Shares in response to the Buyback on the terms and</w:t>
      </w:r>
      <w:r>
        <w:rPr>
          <w:spacing w:val="40"/>
          <w:sz w:val="14"/>
        </w:rPr>
        <w:t xml:space="preserve"> </w:t>
      </w:r>
      <w:r>
        <w:rPr>
          <w:sz w:val="14"/>
        </w:rPr>
        <w:t>conditions set out below and in the Letter of Offer.</w:t>
      </w:r>
    </w:p>
    <w:p w14:paraId="194567F3" w14:textId="77777777" w:rsidR="002C1264" w:rsidRDefault="00642426">
      <w:pPr>
        <w:pStyle w:val="ListParagraph"/>
        <w:numPr>
          <w:ilvl w:val="0"/>
          <w:numId w:val="2"/>
        </w:numPr>
        <w:tabs>
          <w:tab w:val="left" w:pos="414"/>
        </w:tabs>
        <w:spacing w:line="208" w:lineRule="auto"/>
        <w:ind w:hanging="300"/>
        <w:rPr>
          <w:sz w:val="14"/>
        </w:rPr>
      </w:pPr>
      <w:r>
        <w:rPr>
          <w:sz w:val="14"/>
        </w:rPr>
        <w:t>I</w:t>
      </w:r>
      <w:r>
        <w:rPr>
          <w:spacing w:val="-1"/>
          <w:sz w:val="14"/>
        </w:rPr>
        <w:t xml:space="preserve"> </w:t>
      </w:r>
      <w:r>
        <w:rPr>
          <w:sz w:val="14"/>
        </w:rPr>
        <w:t>/</w:t>
      </w:r>
      <w:r>
        <w:rPr>
          <w:spacing w:val="-1"/>
          <w:sz w:val="14"/>
        </w:rPr>
        <w:t xml:space="preserve"> </w:t>
      </w:r>
      <w:r>
        <w:rPr>
          <w:sz w:val="14"/>
        </w:rPr>
        <w:t>We</w:t>
      </w:r>
      <w:r>
        <w:rPr>
          <w:spacing w:val="-1"/>
          <w:sz w:val="14"/>
        </w:rPr>
        <w:t xml:space="preserve"> </w:t>
      </w:r>
      <w:r>
        <w:rPr>
          <w:sz w:val="14"/>
        </w:rPr>
        <w:t>authorise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Company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Buyback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Equity</w:t>
      </w:r>
      <w:r>
        <w:rPr>
          <w:spacing w:val="-1"/>
          <w:sz w:val="14"/>
        </w:rPr>
        <w:t xml:space="preserve"> </w:t>
      </w:r>
      <w:r>
        <w:rPr>
          <w:sz w:val="14"/>
        </w:rPr>
        <w:t>Shares</w:t>
      </w:r>
      <w:r>
        <w:rPr>
          <w:spacing w:val="-1"/>
          <w:sz w:val="14"/>
        </w:rPr>
        <w:t xml:space="preserve"> </w:t>
      </w:r>
      <w:r>
        <w:rPr>
          <w:sz w:val="14"/>
        </w:rPr>
        <w:t>offered</w:t>
      </w:r>
      <w:r>
        <w:rPr>
          <w:spacing w:val="-1"/>
          <w:sz w:val="14"/>
        </w:rPr>
        <w:t xml:space="preserve"> </w:t>
      </w:r>
      <w:r>
        <w:rPr>
          <w:sz w:val="14"/>
        </w:rPr>
        <w:t>(as</w:t>
      </w:r>
      <w:r>
        <w:rPr>
          <w:spacing w:val="-1"/>
          <w:sz w:val="14"/>
        </w:rPr>
        <w:t xml:space="preserve"> </w:t>
      </w:r>
      <w:r>
        <w:rPr>
          <w:sz w:val="14"/>
        </w:rPr>
        <w:t>mentioned</w:t>
      </w:r>
      <w:r>
        <w:rPr>
          <w:spacing w:val="-1"/>
          <w:sz w:val="14"/>
        </w:rPr>
        <w:t xml:space="preserve"> </w:t>
      </w:r>
      <w:r>
        <w:rPr>
          <w:sz w:val="14"/>
        </w:rPr>
        <w:t>below)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issue</w:t>
      </w:r>
      <w:r>
        <w:rPr>
          <w:spacing w:val="-1"/>
          <w:sz w:val="14"/>
        </w:rPr>
        <w:t xml:space="preserve"> </w:t>
      </w:r>
      <w:r>
        <w:rPr>
          <w:sz w:val="14"/>
        </w:rPr>
        <w:t>instruction(s)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Registrar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Buyback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extinguish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Equity</w:t>
      </w:r>
      <w:r>
        <w:rPr>
          <w:spacing w:val="-2"/>
          <w:sz w:val="14"/>
        </w:rPr>
        <w:t xml:space="preserve"> </w:t>
      </w:r>
      <w:r>
        <w:rPr>
          <w:sz w:val="14"/>
        </w:rPr>
        <w:t>Shares.</w:t>
      </w:r>
    </w:p>
    <w:p w14:paraId="16B194BF" w14:textId="77777777" w:rsidR="002C1264" w:rsidRDefault="00642426">
      <w:pPr>
        <w:pStyle w:val="ListParagraph"/>
        <w:numPr>
          <w:ilvl w:val="0"/>
          <w:numId w:val="2"/>
        </w:numPr>
        <w:tabs>
          <w:tab w:val="left" w:pos="412"/>
          <w:tab w:val="left" w:pos="414"/>
        </w:tabs>
        <w:spacing w:before="59" w:line="208" w:lineRule="auto"/>
        <w:rPr>
          <w:sz w:val="14"/>
        </w:rPr>
      </w:pPr>
      <w:r>
        <w:rPr>
          <w:sz w:val="14"/>
        </w:rPr>
        <w:t>I / We hereby affirm that the Equity Shares comprised in this tender / offer offered for Buyback by me / us are free from all liens, equitable interest, charges and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encumbrance.</w:t>
      </w:r>
    </w:p>
    <w:p w14:paraId="35A41118" w14:textId="77777777" w:rsidR="002C1264" w:rsidRDefault="00642426">
      <w:pPr>
        <w:pStyle w:val="ListParagraph"/>
        <w:numPr>
          <w:ilvl w:val="0"/>
          <w:numId w:val="2"/>
        </w:numPr>
        <w:tabs>
          <w:tab w:val="left" w:pos="412"/>
          <w:tab w:val="left" w:pos="414"/>
        </w:tabs>
        <w:spacing w:line="208" w:lineRule="auto"/>
        <w:ind w:right="111"/>
        <w:rPr>
          <w:sz w:val="14"/>
        </w:rPr>
      </w:pPr>
      <w:r>
        <w:rPr>
          <w:sz w:val="14"/>
        </w:rPr>
        <w:t>I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3"/>
          <w:sz w:val="14"/>
        </w:rPr>
        <w:t xml:space="preserve"> </w:t>
      </w:r>
      <w:r>
        <w:rPr>
          <w:sz w:val="14"/>
        </w:rPr>
        <w:t>We</w:t>
      </w:r>
      <w:r>
        <w:rPr>
          <w:spacing w:val="-3"/>
          <w:sz w:val="14"/>
        </w:rPr>
        <w:t xml:space="preserve"> </w:t>
      </w:r>
      <w:r>
        <w:rPr>
          <w:sz w:val="14"/>
        </w:rPr>
        <w:t>declare</w:t>
      </w:r>
      <w:r>
        <w:rPr>
          <w:spacing w:val="-3"/>
          <w:sz w:val="14"/>
        </w:rPr>
        <w:t xml:space="preserve"> </w:t>
      </w:r>
      <w:r>
        <w:rPr>
          <w:sz w:val="14"/>
        </w:rPr>
        <w:t>that</w:t>
      </w:r>
      <w:r>
        <w:rPr>
          <w:spacing w:val="-3"/>
          <w:sz w:val="14"/>
        </w:rPr>
        <w:t xml:space="preserve"> </w:t>
      </w:r>
      <w:r>
        <w:rPr>
          <w:sz w:val="14"/>
        </w:rPr>
        <w:t>there</w:t>
      </w:r>
      <w:r>
        <w:rPr>
          <w:spacing w:val="-3"/>
          <w:sz w:val="14"/>
        </w:rPr>
        <w:t xml:space="preserve"> </w:t>
      </w:r>
      <w:r>
        <w:rPr>
          <w:sz w:val="14"/>
        </w:rPr>
        <w:t>are</w:t>
      </w:r>
      <w:r>
        <w:rPr>
          <w:spacing w:val="-3"/>
          <w:sz w:val="14"/>
        </w:rPr>
        <w:t xml:space="preserve"> </w:t>
      </w:r>
      <w:r>
        <w:rPr>
          <w:sz w:val="14"/>
        </w:rPr>
        <w:t>no</w:t>
      </w:r>
      <w:r>
        <w:rPr>
          <w:spacing w:val="-3"/>
          <w:sz w:val="14"/>
        </w:rPr>
        <w:t xml:space="preserve"> </w:t>
      </w:r>
      <w:r>
        <w:rPr>
          <w:sz w:val="14"/>
        </w:rPr>
        <w:t>restraints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3"/>
          <w:sz w:val="14"/>
        </w:rPr>
        <w:t xml:space="preserve"> </w:t>
      </w:r>
      <w:r>
        <w:rPr>
          <w:sz w:val="14"/>
        </w:rPr>
        <w:t>injunctions</w:t>
      </w:r>
      <w:r>
        <w:rPr>
          <w:spacing w:val="-3"/>
          <w:sz w:val="14"/>
        </w:rPr>
        <w:t xml:space="preserve"> </w:t>
      </w:r>
      <w:r>
        <w:rPr>
          <w:sz w:val="14"/>
        </w:rPr>
        <w:t>or</w:t>
      </w:r>
      <w:r>
        <w:rPr>
          <w:spacing w:val="-3"/>
          <w:sz w:val="14"/>
        </w:rPr>
        <w:t xml:space="preserve"> </w:t>
      </w:r>
      <w:r>
        <w:rPr>
          <w:sz w:val="14"/>
        </w:rPr>
        <w:t>other</w:t>
      </w:r>
      <w:r>
        <w:rPr>
          <w:spacing w:val="-3"/>
          <w:sz w:val="14"/>
        </w:rPr>
        <w:t xml:space="preserve"> </w:t>
      </w:r>
      <w:r>
        <w:rPr>
          <w:sz w:val="14"/>
        </w:rPr>
        <w:t>order(s)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any</w:t>
      </w:r>
      <w:r>
        <w:rPr>
          <w:spacing w:val="-3"/>
          <w:sz w:val="14"/>
        </w:rPr>
        <w:t xml:space="preserve"> </w:t>
      </w:r>
      <w:r>
        <w:rPr>
          <w:sz w:val="14"/>
        </w:rPr>
        <w:t>nature</w:t>
      </w:r>
      <w:r>
        <w:rPr>
          <w:spacing w:val="-3"/>
          <w:sz w:val="14"/>
        </w:rPr>
        <w:t xml:space="preserve"> </w:t>
      </w:r>
      <w:r>
        <w:rPr>
          <w:sz w:val="14"/>
        </w:rPr>
        <w:t>which</w:t>
      </w:r>
      <w:r>
        <w:rPr>
          <w:spacing w:val="-3"/>
          <w:sz w:val="14"/>
        </w:rPr>
        <w:t xml:space="preserve"> </w:t>
      </w:r>
      <w:r>
        <w:rPr>
          <w:sz w:val="14"/>
        </w:rPr>
        <w:t>limits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3"/>
          <w:sz w:val="14"/>
        </w:rPr>
        <w:t xml:space="preserve"> </w:t>
      </w:r>
      <w:r>
        <w:rPr>
          <w:sz w:val="14"/>
        </w:rPr>
        <w:t>restricts</w:t>
      </w:r>
      <w:r>
        <w:rPr>
          <w:spacing w:val="-3"/>
          <w:sz w:val="14"/>
        </w:rPr>
        <w:t xml:space="preserve"> </w:t>
      </w:r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any</w:t>
      </w:r>
      <w:r>
        <w:rPr>
          <w:spacing w:val="-3"/>
          <w:sz w:val="14"/>
        </w:rPr>
        <w:t xml:space="preserve"> </w:t>
      </w:r>
      <w:r>
        <w:rPr>
          <w:sz w:val="14"/>
        </w:rPr>
        <w:t>manner</w:t>
      </w:r>
      <w:r>
        <w:rPr>
          <w:spacing w:val="-3"/>
          <w:sz w:val="14"/>
        </w:rPr>
        <w:t xml:space="preserve"> </w:t>
      </w:r>
      <w:r>
        <w:rPr>
          <w:sz w:val="14"/>
        </w:rPr>
        <w:t>my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3"/>
          <w:sz w:val="14"/>
        </w:rPr>
        <w:t xml:space="preserve"> </w:t>
      </w:r>
      <w:r>
        <w:rPr>
          <w:sz w:val="14"/>
        </w:rPr>
        <w:t>our</w:t>
      </w:r>
      <w:r>
        <w:rPr>
          <w:spacing w:val="-3"/>
          <w:sz w:val="14"/>
        </w:rPr>
        <w:t xml:space="preserve"> </w:t>
      </w:r>
      <w:r>
        <w:rPr>
          <w:sz w:val="14"/>
        </w:rPr>
        <w:t>right</w:t>
      </w:r>
      <w:r>
        <w:rPr>
          <w:spacing w:val="-3"/>
          <w:sz w:val="14"/>
        </w:rPr>
        <w:t xml:space="preserve"> </w:t>
      </w:r>
      <w:r>
        <w:rPr>
          <w:sz w:val="14"/>
        </w:rPr>
        <w:t>to</w:t>
      </w:r>
      <w:r>
        <w:rPr>
          <w:spacing w:val="-3"/>
          <w:sz w:val="14"/>
        </w:rPr>
        <w:t xml:space="preserve"> </w:t>
      </w:r>
      <w:r>
        <w:rPr>
          <w:sz w:val="14"/>
        </w:rPr>
        <w:t>tender</w:t>
      </w:r>
      <w:r>
        <w:rPr>
          <w:spacing w:val="-3"/>
          <w:sz w:val="14"/>
        </w:rPr>
        <w:t xml:space="preserve"> </w:t>
      </w:r>
      <w:r>
        <w:rPr>
          <w:sz w:val="14"/>
        </w:rPr>
        <w:t>Equity</w:t>
      </w:r>
      <w:r>
        <w:rPr>
          <w:spacing w:val="-3"/>
          <w:sz w:val="14"/>
        </w:rPr>
        <w:t xml:space="preserve"> </w:t>
      </w:r>
      <w:r>
        <w:rPr>
          <w:sz w:val="14"/>
        </w:rPr>
        <w:t>Shares</w:t>
      </w:r>
      <w:r>
        <w:rPr>
          <w:spacing w:val="-3"/>
          <w:sz w:val="14"/>
        </w:rPr>
        <w:t xml:space="preserve"> </w:t>
      </w:r>
      <w:r>
        <w:rPr>
          <w:sz w:val="14"/>
        </w:rPr>
        <w:t>for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Buyback and that I / we /am / are legally entitled to tender the Equity Shares for Buyback.</w:t>
      </w:r>
    </w:p>
    <w:p w14:paraId="723097EA" w14:textId="77777777" w:rsidR="002C1264" w:rsidRDefault="00642426">
      <w:pPr>
        <w:pStyle w:val="ListParagraph"/>
        <w:numPr>
          <w:ilvl w:val="0"/>
          <w:numId w:val="2"/>
        </w:numPr>
        <w:tabs>
          <w:tab w:val="left" w:pos="414"/>
        </w:tabs>
        <w:spacing w:line="208" w:lineRule="auto"/>
        <w:ind w:hanging="300"/>
        <w:rPr>
          <w:sz w:val="14"/>
        </w:rPr>
      </w:pPr>
      <w:r>
        <w:rPr>
          <w:sz w:val="14"/>
        </w:rPr>
        <w:t>I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3"/>
          <w:sz w:val="14"/>
        </w:rPr>
        <w:t xml:space="preserve"> </w:t>
      </w:r>
      <w:r>
        <w:rPr>
          <w:sz w:val="14"/>
        </w:rPr>
        <w:t>We</w:t>
      </w:r>
      <w:r>
        <w:rPr>
          <w:spacing w:val="-3"/>
          <w:sz w:val="14"/>
        </w:rPr>
        <w:t xml:space="preserve"> </w:t>
      </w:r>
      <w:r>
        <w:rPr>
          <w:sz w:val="14"/>
        </w:rPr>
        <w:t>agree</w:t>
      </w:r>
      <w:r>
        <w:rPr>
          <w:spacing w:val="-3"/>
          <w:sz w:val="14"/>
        </w:rPr>
        <w:t xml:space="preserve"> </w:t>
      </w:r>
      <w:r>
        <w:rPr>
          <w:sz w:val="14"/>
        </w:rPr>
        <w:t>that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Company</w:t>
      </w:r>
      <w:r>
        <w:rPr>
          <w:spacing w:val="-3"/>
          <w:sz w:val="14"/>
        </w:rPr>
        <w:t xml:space="preserve"> </w:t>
      </w:r>
      <w:r>
        <w:rPr>
          <w:sz w:val="14"/>
        </w:rPr>
        <w:t>will</w:t>
      </w:r>
      <w:r>
        <w:rPr>
          <w:spacing w:val="-3"/>
          <w:sz w:val="14"/>
        </w:rPr>
        <w:t xml:space="preserve"> </w:t>
      </w:r>
      <w:r>
        <w:rPr>
          <w:sz w:val="14"/>
        </w:rPr>
        <w:t>pay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Buyback</w:t>
      </w:r>
      <w:r>
        <w:rPr>
          <w:spacing w:val="-3"/>
          <w:sz w:val="14"/>
        </w:rPr>
        <w:t xml:space="preserve"> </w:t>
      </w:r>
      <w:r>
        <w:rPr>
          <w:sz w:val="14"/>
        </w:rPr>
        <w:t>Offer</w:t>
      </w:r>
      <w:r>
        <w:rPr>
          <w:spacing w:val="-3"/>
          <w:sz w:val="14"/>
        </w:rPr>
        <w:t xml:space="preserve"> </w:t>
      </w:r>
      <w:r>
        <w:rPr>
          <w:sz w:val="14"/>
        </w:rPr>
        <w:t>Price</w:t>
      </w:r>
      <w:r>
        <w:rPr>
          <w:spacing w:val="-3"/>
          <w:sz w:val="14"/>
        </w:rPr>
        <w:t xml:space="preserve"> </w:t>
      </w:r>
      <w:r>
        <w:rPr>
          <w:sz w:val="14"/>
        </w:rPr>
        <w:t>only</w:t>
      </w:r>
      <w:r>
        <w:rPr>
          <w:spacing w:val="-3"/>
          <w:sz w:val="14"/>
        </w:rPr>
        <w:t xml:space="preserve"> </w:t>
      </w:r>
      <w:r>
        <w:rPr>
          <w:sz w:val="14"/>
        </w:rPr>
        <w:t>after</w:t>
      </w:r>
      <w:r>
        <w:rPr>
          <w:spacing w:val="-3"/>
          <w:sz w:val="14"/>
        </w:rPr>
        <w:t xml:space="preserve"> </w:t>
      </w:r>
      <w:r>
        <w:rPr>
          <w:sz w:val="14"/>
        </w:rPr>
        <w:t>necessary</w:t>
      </w:r>
      <w:r>
        <w:rPr>
          <w:spacing w:val="-3"/>
          <w:sz w:val="14"/>
        </w:rPr>
        <w:t xml:space="preserve"> </w:t>
      </w:r>
      <w:r>
        <w:rPr>
          <w:sz w:val="14"/>
        </w:rPr>
        <w:t>deduction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Income</w:t>
      </w:r>
      <w:r>
        <w:rPr>
          <w:spacing w:val="-5"/>
          <w:sz w:val="14"/>
        </w:rPr>
        <w:t xml:space="preserve"> </w:t>
      </w:r>
      <w:r>
        <w:rPr>
          <w:sz w:val="14"/>
        </w:rPr>
        <w:t>Tax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due</w:t>
      </w:r>
      <w:r>
        <w:rPr>
          <w:spacing w:val="-3"/>
          <w:sz w:val="14"/>
        </w:rPr>
        <w:t xml:space="preserve"> </w:t>
      </w:r>
      <w:r>
        <w:rPr>
          <w:sz w:val="14"/>
        </w:rPr>
        <w:t>verification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validity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documents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40"/>
          <w:sz w:val="14"/>
        </w:rPr>
        <w:t xml:space="preserve"> </w:t>
      </w:r>
      <w:r>
        <w:rPr>
          <w:sz w:val="14"/>
        </w:rPr>
        <w:t>that the consideration will be paid as per secondary market mechanism and the provisions of SEBI Buyback Regulations and circulars issued by SEBI.</w:t>
      </w:r>
    </w:p>
    <w:p w14:paraId="4D40CFD0" w14:textId="77777777" w:rsidR="002C1264" w:rsidRDefault="00642426">
      <w:pPr>
        <w:pStyle w:val="ListParagraph"/>
        <w:numPr>
          <w:ilvl w:val="0"/>
          <w:numId w:val="2"/>
        </w:numPr>
        <w:tabs>
          <w:tab w:val="left" w:pos="414"/>
        </w:tabs>
        <w:spacing w:line="208" w:lineRule="auto"/>
        <w:ind w:hanging="300"/>
        <w:rPr>
          <w:sz w:val="14"/>
        </w:rPr>
      </w:pPr>
      <w:r>
        <w:rPr>
          <w:sz w:val="14"/>
        </w:rPr>
        <w:t>I /We agree that we will have to ensure to keep the DP</w:t>
      </w:r>
      <w:r>
        <w:rPr>
          <w:spacing w:val="-4"/>
          <w:sz w:val="14"/>
        </w:rPr>
        <w:t xml:space="preserve"> </w:t>
      </w:r>
      <w:r>
        <w:rPr>
          <w:sz w:val="14"/>
        </w:rPr>
        <w:t>Account active and unblocked to receive credit in case of return of Equity Shares due to rejection or due to</w:t>
      </w:r>
      <w:r>
        <w:rPr>
          <w:spacing w:val="40"/>
          <w:sz w:val="14"/>
        </w:rPr>
        <w:t xml:space="preserve"> </w:t>
      </w:r>
      <w:r>
        <w:rPr>
          <w:sz w:val="14"/>
        </w:rPr>
        <w:t>prorated Buyback decided by the Company. Further, I / We will have to ensure to keep the bank account attached with the DP</w:t>
      </w:r>
      <w:r>
        <w:rPr>
          <w:spacing w:val="-2"/>
          <w:sz w:val="14"/>
        </w:rPr>
        <w:t xml:space="preserve"> </w:t>
      </w:r>
      <w:r>
        <w:rPr>
          <w:sz w:val="14"/>
        </w:rPr>
        <w:t>account active and updated to receive</w:t>
      </w:r>
      <w:r>
        <w:rPr>
          <w:spacing w:val="40"/>
          <w:sz w:val="14"/>
        </w:rPr>
        <w:t xml:space="preserve"> </w:t>
      </w:r>
      <w:r>
        <w:rPr>
          <w:sz w:val="14"/>
        </w:rPr>
        <w:t>credit remittance due to</w:t>
      </w:r>
      <w:r>
        <w:rPr>
          <w:spacing w:val="-3"/>
          <w:sz w:val="14"/>
        </w:rPr>
        <w:t xml:space="preserve"> </w:t>
      </w:r>
      <w:r>
        <w:rPr>
          <w:sz w:val="14"/>
        </w:rPr>
        <w:t>Acceptance of Buyback of Equity Shares by the Company.</w:t>
      </w:r>
    </w:p>
    <w:p w14:paraId="4A71364E" w14:textId="77777777" w:rsidR="002C1264" w:rsidRDefault="00642426">
      <w:pPr>
        <w:pStyle w:val="ListParagraph"/>
        <w:numPr>
          <w:ilvl w:val="0"/>
          <w:numId w:val="2"/>
        </w:numPr>
        <w:tabs>
          <w:tab w:val="left" w:pos="413"/>
        </w:tabs>
        <w:spacing w:before="43"/>
        <w:ind w:left="413" w:right="0" w:hanging="299"/>
        <w:rPr>
          <w:sz w:val="14"/>
        </w:rPr>
      </w:pPr>
      <w:r>
        <w:rPr>
          <w:sz w:val="14"/>
        </w:rPr>
        <w:t>I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2"/>
          <w:sz w:val="14"/>
        </w:rPr>
        <w:t xml:space="preserve"> </w:t>
      </w:r>
      <w:r>
        <w:rPr>
          <w:sz w:val="14"/>
        </w:rPr>
        <w:t>We</w:t>
      </w:r>
      <w:r>
        <w:rPr>
          <w:spacing w:val="-2"/>
          <w:sz w:val="14"/>
        </w:rPr>
        <w:t xml:space="preserve"> </w:t>
      </w:r>
      <w:r>
        <w:rPr>
          <w:sz w:val="14"/>
        </w:rPr>
        <w:t>undertake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return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Company</w:t>
      </w:r>
      <w:r>
        <w:rPr>
          <w:spacing w:val="-2"/>
          <w:sz w:val="14"/>
        </w:rPr>
        <w:t xml:space="preserve"> </w:t>
      </w:r>
      <w:r>
        <w:rPr>
          <w:sz w:val="14"/>
        </w:rPr>
        <w:t>any</w:t>
      </w:r>
      <w:r>
        <w:rPr>
          <w:spacing w:val="-2"/>
          <w:sz w:val="14"/>
        </w:rPr>
        <w:t xml:space="preserve"> </w:t>
      </w:r>
      <w:r>
        <w:rPr>
          <w:sz w:val="14"/>
        </w:rPr>
        <w:t>Buyback</w:t>
      </w:r>
      <w:r>
        <w:rPr>
          <w:spacing w:val="-2"/>
          <w:sz w:val="14"/>
        </w:rPr>
        <w:t xml:space="preserve"> </w:t>
      </w:r>
      <w:r>
        <w:rPr>
          <w:sz w:val="14"/>
        </w:rPr>
        <w:t>consideration</w:t>
      </w:r>
      <w:r>
        <w:rPr>
          <w:spacing w:val="-2"/>
          <w:sz w:val="14"/>
        </w:rPr>
        <w:t xml:space="preserve"> </w:t>
      </w:r>
      <w:r>
        <w:rPr>
          <w:sz w:val="14"/>
        </w:rPr>
        <w:t>that</w:t>
      </w:r>
      <w:r>
        <w:rPr>
          <w:spacing w:val="-2"/>
          <w:sz w:val="14"/>
        </w:rPr>
        <w:t xml:space="preserve"> </w:t>
      </w:r>
      <w:r>
        <w:rPr>
          <w:sz w:val="14"/>
        </w:rPr>
        <w:t>may</w:t>
      </w:r>
      <w:r>
        <w:rPr>
          <w:spacing w:val="-2"/>
          <w:sz w:val="14"/>
        </w:rPr>
        <w:t xml:space="preserve"> </w:t>
      </w:r>
      <w:r>
        <w:rPr>
          <w:sz w:val="14"/>
        </w:rPr>
        <w:t>be</w:t>
      </w:r>
      <w:r>
        <w:rPr>
          <w:spacing w:val="-2"/>
          <w:sz w:val="14"/>
        </w:rPr>
        <w:t xml:space="preserve"> </w:t>
      </w:r>
      <w:r>
        <w:rPr>
          <w:sz w:val="14"/>
        </w:rPr>
        <w:t>wrongfully</w:t>
      </w:r>
      <w:r>
        <w:rPr>
          <w:spacing w:val="-2"/>
          <w:sz w:val="14"/>
        </w:rPr>
        <w:t xml:space="preserve"> </w:t>
      </w:r>
      <w:r>
        <w:rPr>
          <w:sz w:val="14"/>
        </w:rPr>
        <w:t>received</w:t>
      </w:r>
      <w:r>
        <w:rPr>
          <w:spacing w:val="-2"/>
          <w:sz w:val="14"/>
        </w:rPr>
        <w:t xml:space="preserve"> </w:t>
      </w:r>
      <w:r>
        <w:rPr>
          <w:sz w:val="14"/>
        </w:rPr>
        <w:t>by</w:t>
      </w:r>
      <w:r>
        <w:rPr>
          <w:spacing w:val="-2"/>
          <w:sz w:val="14"/>
        </w:rPr>
        <w:t xml:space="preserve"> </w:t>
      </w:r>
      <w:r>
        <w:rPr>
          <w:sz w:val="14"/>
        </w:rPr>
        <w:t>me</w:t>
      </w:r>
      <w:r>
        <w:rPr>
          <w:spacing w:val="-2"/>
          <w:sz w:val="14"/>
        </w:rPr>
        <w:t xml:space="preserve"> </w:t>
      </w:r>
      <w:r>
        <w:rPr>
          <w:sz w:val="14"/>
        </w:rPr>
        <w:t>/</w:t>
      </w:r>
      <w:r>
        <w:rPr>
          <w:spacing w:val="-2"/>
          <w:sz w:val="14"/>
        </w:rPr>
        <w:t xml:space="preserve"> </w:t>
      </w:r>
      <w:r>
        <w:rPr>
          <w:spacing w:val="-5"/>
          <w:sz w:val="14"/>
        </w:rPr>
        <w:t>us.</w:t>
      </w:r>
    </w:p>
    <w:p w14:paraId="743D1CB5" w14:textId="77777777" w:rsidR="002C1264" w:rsidRDefault="00642426">
      <w:pPr>
        <w:pStyle w:val="ListParagraph"/>
        <w:numPr>
          <w:ilvl w:val="0"/>
          <w:numId w:val="2"/>
        </w:numPr>
        <w:tabs>
          <w:tab w:val="left" w:pos="414"/>
        </w:tabs>
        <w:spacing w:before="56" w:line="208" w:lineRule="auto"/>
        <w:ind w:hanging="300"/>
        <w:rPr>
          <w:sz w:val="14"/>
        </w:rPr>
      </w:pPr>
      <w:r>
        <w:rPr>
          <w:sz w:val="14"/>
        </w:rPr>
        <w:t>I/</w:t>
      </w:r>
      <w:r>
        <w:rPr>
          <w:spacing w:val="-4"/>
          <w:sz w:val="14"/>
        </w:rPr>
        <w:t xml:space="preserve"> </w:t>
      </w:r>
      <w:r>
        <w:rPr>
          <w:sz w:val="14"/>
        </w:rPr>
        <w:t>We</w:t>
      </w:r>
      <w:r>
        <w:rPr>
          <w:spacing w:val="-4"/>
          <w:sz w:val="14"/>
        </w:rPr>
        <w:t xml:space="preserve"> </w:t>
      </w:r>
      <w:r>
        <w:rPr>
          <w:sz w:val="14"/>
        </w:rPr>
        <w:t>acknowledge</w:t>
      </w:r>
      <w:r>
        <w:rPr>
          <w:spacing w:val="-4"/>
          <w:sz w:val="14"/>
        </w:rPr>
        <w:t xml:space="preserve"> </w:t>
      </w:r>
      <w:r>
        <w:rPr>
          <w:sz w:val="14"/>
        </w:rPr>
        <w:t>that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responsibility</w:t>
      </w:r>
      <w:r>
        <w:rPr>
          <w:spacing w:val="-4"/>
          <w:sz w:val="14"/>
        </w:rPr>
        <w:t xml:space="preserve"> </w:t>
      </w:r>
      <w:r>
        <w:rPr>
          <w:sz w:val="14"/>
        </w:rPr>
        <w:t>to</w:t>
      </w:r>
      <w:r>
        <w:rPr>
          <w:spacing w:val="-4"/>
          <w:sz w:val="14"/>
        </w:rPr>
        <w:t xml:space="preserve"> </w:t>
      </w:r>
      <w:r>
        <w:rPr>
          <w:sz w:val="14"/>
        </w:rPr>
        <w:t>discharge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tax</w:t>
      </w:r>
      <w:r>
        <w:rPr>
          <w:spacing w:val="-4"/>
          <w:sz w:val="14"/>
        </w:rPr>
        <w:t xml:space="preserve"> </w:t>
      </w:r>
      <w:r>
        <w:rPr>
          <w:sz w:val="14"/>
        </w:rPr>
        <w:t>due</w:t>
      </w:r>
      <w:r>
        <w:rPr>
          <w:spacing w:val="-4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any</w:t>
      </w:r>
      <w:r>
        <w:rPr>
          <w:spacing w:val="-4"/>
          <w:sz w:val="14"/>
        </w:rPr>
        <w:t xml:space="preserve"> </w:t>
      </w:r>
      <w:r>
        <w:rPr>
          <w:sz w:val="14"/>
        </w:rPr>
        <w:t>gains</w:t>
      </w:r>
      <w:r>
        <w:rPr>
          <w:spacing w:val="-4"/>
          <w:sz w:val="14"/>
        </w:rPr>
        <w:t xml:space="preserve"> </w:t>
      </w:r>
      <w:r>
        <w:rPr>
          <w:sz w:val="14"/>
        </w:rPr>
        <w:t>arising</w:t>
      </w:r>
      <w:r>
        <w:rPr>
          <w:spacing w:val="-4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Buyback</w:t>
      </w:r>
      <w:r>
        <w:rPr>
          <w:spacing w:val="-4"/>
          <w:sz w:val="14"/>
        </w:rPr>
        <w:t xml:space="preserve"> </w:t>
      </w:r>
      <w:r>
        <w:rPr>
          <w:sz w:val="14"/>
        </w:rPr>
        <w:t>is</w:t>
      </w:r>
      <w:r>
        <w:rPr>
          <w:spacing w:val="-4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me</w:t>
      </w:r>
      <w:r>
        <w:rPr>
          <w:spacing w:val="-4"/>
          <w:sz w:val="14"/>
        </w:rPr>
        <w:t xml:space="preserve"> </w:t>
      </w:r>
      <w:r>
        <w:rPr>
          <w:sz w:val="14"/>
        </w:rPr>
        <w:t>/</w:t>
      </w:r>
      <w:r>
        <w:rPr>
          <w:spacing w:val="-4"/>
          <w:sz w:val="14"/>
        </w:rPr>
        <w:t xml:space="preserve"> </w:t>
      </w:r>
      <w:r>
        <w:rPr>
          <w:sz w:val="14"/>
        </w:rPr>
        <w:t>us.</w:t>
      </w:r>
      <w:r>
        <w:rPr>
          <w:spacing w:val="-4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/</w:t>
      </w:r>
      <w:r>
        <w:rPr>
          <w:spacing w:val="-4"/>
          <w:sz w:val="14"/>
        </w:rPr>
        <w:t xml:space="preserve"> </w:t>
      </w:r>
      <w:r>
        <w:rPr>
          <w:sz w:val="14"/>
        </w:rPr>
        <w:t>We</w:t>
      </w:r>
      <w:r>
        <w:rPr>
          <w:spacing w:val="-4"/>
          <w:sz w:val="14"/>
        </w:rPr>
        <w:t xml:space="preserve"> </w:t>
      </w:r>
      <w:r>
        <w:rPr>
          <w:sz w:val="14"/>
        </w:rPr>
        <w:t>agree</w:t>
      </w:r>
      <w:r>
        <w:rPr>
          <w:spacing w:val="-4"/>
          <w:sz w:val="14"/>
        </w:rPr>
        <w:t xml:space="preserve"> </w:t>
      </w:r>
      <w:r>
        <w:rPr>
          <w:sz w:val="14"/>
        </w:rPr>
        <w:t>to</w:t>
      </w:r>
      <w:r>
        <w:rPr>
          <w:spacing w:val="-4"/>
          <w:sz w:val="14"/>
        </w:rPr>
        <w:t xml:space="preserve"> </w:t>
      </w:r>
      <w:r>
        <w:rPr>
          <w:sz w:val="14"/>
        </w:rPr>
        <w:t>compute</w:t>
      </w:r>
      <w:r>
        <w:rPr>
          <w:spacing w:val="-4"/>
          <w:sz w:val="14"/>
        </w:rPr>
        <w:t xml:space="preserve"> </w:t>
      </w:r>
      <w:r>
        <w:rPr>
          <w:sz w:val="14"/>
        </w:rPr>
        <w:t>appropriate</w:t>
      </w:r>
      <w:r>
        <w:rPr>
          <w:spacing w:val="-4"/>
          <w:sz w:val="14"/>
        </w:rPr>
        <w:t xml:space="preserve"> </w:t>
      </w:r>
      <w:r>
        <w:rPr>
          <w:sz w:val="14"/>
        </w:rPr>
        <w:t>gains</w:t>
      </w:r>
      <w:r>
        <w:rPr>
          <w:spacing w:val="-4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this</w:t>
      </w:r>
      <w:r>
        <w:rPr>
          <w:spacing w:val="40"/>
          <w:sz w:val="14"/>
        </w:rPr>
        <w:t xml:space="preserve"> </w:t>
      </w:r>
      <w:r>
        <w:rPr>
          <w:sz w:val="14"/>
        </w:rPr>
        <w:t>transaction and immediately pay applicable taxes in India (whether by deduction of tax at source, or otherwise) and file tax return in consultation with our custodians/</w:t>
      </w:r>
      <w:r>
        <w:rPr>
          <w:spacing w:val="40"/>
          <w:sz w:val="14"/>
        </w:rPr>
        <w:t xml:space="preserve"> </w:t>
      </w:r>
      <w:r>
        <w:rPr>
          <w:sz w:val="14"/>
        </w:rPr>
        <w:t>authorized dealers/ tax advisors appropriately.</w:t>
      </w:r>
    </w:p>
    <w:p w14:paraId="67834BCE" w14:textId="2A6CB42C" w:rsidR="002C1264" w:rsidRDefault="00642426">
      <w:pPr>
        <w:pStyle w:val="ListParagraph"/>
        <w:numPr>
          <w:ilvl w:val="0"/>
          <w:numId w:val="2"/>
        </w:numPr>
        <w:tabs>
          <w:tab w:val="left" w:pos="413"/>
        </w:tabs>
        <w:spacing w:line="208" w:lineRule="auto"/>
        <w:ind w:left="413" w:hanging="299"/>
        <w:rPr>
          <w:sz w:val="14"/>
        </w:rPr>
      </w:pPr>
      <w:r>
        <w:rPr>
          <w:sz w:val="14"/>
        </w:rPr>
        <w:t>Non-Resident Shareholders (including NRIs, OCBs, FPI, Foreign Nationals and FIIs) are requested to enclose a consent letter indicating the details of transfer i.e.,</w:t>
      </w:r>
      <w:r>
        <w:rPr>
          <w:spacing w:val="40"/>
          <w:sz w:val="14"/>
        </w:rPr>
        <w:t xml:space="preserve"> </w:t>
      </w:r>
      <w:r>
        <w:rPr>
          <w:sz w:val="14"/>
        </w:rPr>
        <w:t>number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Equity</w:t>
      </w:r>
      <w:r>
        <w:rPr>
          <w:spacing w:val="-6"/>
          <w:sz w:val="14"/>
        </w:rPr>
        <w:t xml:space="preserve"> </w:t>
      </w:r>
      <w:r>
        <w:rPr>
          <w:sz w:val="14"/>
        </w:rPr>
        <w:t>Shares</w:t>
      </w:r>
      <w:r>
        <w:rPr>
          <w:spacing w:val="-6"/>
          <w:sz w:val="14"/>
        </w:rPr>
        <w:t xml:space="preserve"> </w:t>
      </w:r>
      <w:r>
        <w:rPr>
          <w:sz w:val="14"/>
        </w:rPr>
        <w:t>to</w:t>
      </w:r>
      <w:r>
        <w:rPr>
          <w:spacing w:val="-6"/>
          <w:sz w:val="14"/>
        </w:rPr>
        <w:t xml:space="preserve"> </w:t>
      </w:r>
      <w:r>
        <w:rPr>
          <w:sz w:val="14"/>
        </w:rPr>
        <w:t>be</w:t>
      </w:r>
      <w:r>
        <w:rPr>
          <w:spacing w:val="-6"/>
          <w:sz w:val="14"/>
        </w:rPr>
        <w:t xml:space="preserve"> </w:t>
      </w:r>
      <w:r>
        <w:rPr>
          <w:sz w:val="14"/>
        </w:rPr>
        <w:t>transferred,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name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investee</w:t>
      </w:r>
      <w:r>
        <w:rPr>
          <w:spacing w:val="-6"/>
          <w:sz w:val="14"/>
        </w:rPr>
        <w:t xml:space="preserve"> </w:t>
      </w:r>
      <w:r>
        <w:rPr>
          <w:sz w:val="14"/>
        </w:rPr>
        <w:t>company</w:t>
      </w:r>
      <w:r>
        <w:rPr>
          <w:spacing w:val="-6"/>
          <w:sz w:val="14"/>
        </w:rPr>
        <w:t xml:space="preserve"> </w:t>
      </w:r>
      <w:r>
        <w:rPr>
          <w:sz w:val="14"/>
        </w:rPr>
        <w:t>whose</w:t>
      </w:r>
      <w:r>
        <w:rPr>
          <w:spacing w:val="-6"/>
          <w:sz w:val="14"/>
        </w:rPr>
        <w:t xml:space="preserve"> </w:t>
      </w:r>
      <w:r>
        <w:rPr>
          <w:sz w:val="14"/>
        </w:rPr>
        <w:t>shares</w:t>
      </w:r>
      <w:r>
        <w:rPr>
          <w:spacing w:val="-6"/>
          <w:sz w:val="14"/>
        </w:rPr>
        <w:t xml:space="preserve"> </w:t>
      </w:r>
      <w:r>
        <w:rPr>
          <w:sz w:val="14"/>
        </w:rPr>
        <w:t>are</w:t>
      </w:r>
      <w:r>
        <w:rPr>
          <w:spacing w:val="-6"/>
          <w:sz w:val="14"/>
        </w:rPr>
        <w:t xml:space="preserve"> </w:t>
      </w:r>
      <w:r>
        <w:rPr>
          <w:sz w:val="14"/>
        </w:rPr>
        <w:t>being</w:t>
      </w:r>
      <w:r>
        <w:rPr>
          <w:spacing w:val="-6"/>
          <w:sz w:val="14"/>
        </w:rPr>
        <w:t xml:space="preserve"> </w:t>
      </w:r>
      <w:r>
        <w:rPr>
          <w:sz w:val="14"/>
        </w:rPr>
        <w:t>transferred</w:t>
      </w:r>
      <w:r>
        <w:rPr>
          <w:spacing w:val="-6"/>
          <w:sz w:val="14"/>
        </w:rPr>
        <w:t xml:space="preserve"> </w:t>
      </w:r>
      <w:r>
        <w:rPr>
          <w:sz w:val="14"/>
        </w:rPr>
        <w:t>i.e.,</w:t>
      </w:r>
      <w:r>
        <w:rPr>
          <w:spacing w:val="-6"/>
          <w:sz w:val="14"/>
        </w:rPr>
        <w:t xml:space="preserve"> </w:t>
      </w:r>
      <w:r>
        <w:rPr>
          <w:sz w:val="14"/>
        </w:rPr>
        <w:t>“</w:t>
      </w:r>
      <w:r w:rsidR="00C82F12">
        <w:rPr>
          <w:sz w:val="14"/>
        </w:rPr>
        <w:t>Rolex Rings</w:t>
      </w:r>
      <w:r w:rsidR="008062E3" w:rsidRPr="008062E3">
        <w:rPr>
          <w:sz w:val="14"/>
        </w:rPr>
        <w:t xml:space="preserve"> Limited</w:t>
      </w:r>
      <w:r>
        <w:rPr>
          <w:sz w:val="14"/>
        </w:rPr>
        <w:t>”</w:t>
      </w:r>
      <w:r>
        <w:rPr>
          <w:spacing w:val="-6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price</w:t>
      </w:r>
      <w:r>
        <w:rPr>
          <w:spacing w:val="-6"/>
          <w:sz w:val="14"/>
        </w:rPr>
        <w:t xml:space="preserve"> </w:t>
      </w:r>
      <w:r>
        <w:rPr>
          <w:sz w:val="14"/>
        </w:rPr>
        <w:t>at</w:t>
      </w:r>
      <w:r>
        <w:rPr>
          <w:spacing w:val="-6"/>
          <w:sz w:val="14"/>
        </w:rPr>
        <w:t xml:space="preserve"> </w:t>
      </w:r>
      <w:r>
        <w:rPr>
          <w:sz w:val="14"/>
        </w:rPr>
        <w:t>which</w:t>
      </w:r>
      <w:r>
        <w:rPr>
          <w:spacing w:val="40"/>
          <w:sz w:val="14"/>
        </w:rPr>
        <w:t xml:space="preserve"> </w:t>
      </w:r>
      <w:r>
        <w:rPr>
          <w:sz w:val="14"/>
        </w:rPr>
        <w:t>the Equity Shares are being transferred i.e., “Price determined in accordance with the Buyback Regulations” duly signed by the Shareholder or his/its duly appointed</w:t>
      </w:r>
      <w:r>
        <w:rPr>
          <w:spacing w:val="40"/>
          <w:sz w:val="14"/>
        </w:rPr>
        <w:t xml:space="preserve"> </w:t>
      </w:r>
      <w:r>
        <w:rPr>
          <w:sz w:val="14"/>
        </w:rPr>
        <w:t>agent and in the latter case, also enclose the power of attorney.</w:t>
      </w:r>
    </w:p>
    <w:p w14:paraId="33000803" w14:textId="77777777" w:rsidR="002C1264" w:rsidRDefault="00642426">
      <w:pPr>
        <w:pStyle w:val="ListParagraph"/>
        <w:numPr>
          <w:ilvl w:val="0"/>
          <w:numId w:val="2"/>
        </w:numPr>
        <w:tabs>
          <w:tab w:val="left" w:pos="412"/>
        </w:tabs>
        <w:spacing w:line="208" w:lineRule="auto"/>
        <w:ind w:left="412" w:right="113" w:hanging="300"/>
        <w:rPr>
          <w:sz w:val="14"/>
        </w:rPr>
      </w:pPr>
      <w:r>
        <w:rPr>
          <w:sz w:val="14"/>
        </w:rPr>
        <w:t>I/</w:t>
      </w:r>
      <w:r>
        <w:rPr>
          <w:spacing w:val="-5"/>
          <w:sz w:val="14"/>
        </w:rPr>
        <w:t xml:space="preserve"> </w:t>
      </w:r>
      <w:r>
        <w:rPr>
          <w:sz w:val="14"/>
        </w:rPr>
        <w:t>We</w:t>
      </w:r>
      <w:r>
        <w:rPr>
          <w:spacing w:val="-5"/>
          <w:sz w:val="14"/>
        </w:rPr>
        <w:t xml:space="preserve"> </w:t>
      </w:r>
      <w:r>
        <w:rPr>
          <w:sz w:val="14"/>
        </w:rPr>
        <w:t>undertake</w:t>
      </w:r>
      <w:r>
        <w:rPr>
          <w:spacing w:val="-5"/>
          <w:sz w:val="14"/>
        </w:rPr>
        <w:t xml:space="preserve"> </w:t>
      </w:r>
      <w:r>
        <w:rPr>
          <w:sz w:val="14"/>
        </w:rPr>
        <w:t>to</w:t>
      </w:r>
      <w:r>
        <w:rPr>
          <w:spacing w:val="-5"/>
          <w:sz w:val="14"/>
        </w:rPr>
        <w:t xml:space="preserve"> </w:t>
      </w:r>
      <w:r>
        <w:rPr>
          <w:sz w:val="14"/>
        </w:rPr>
        <w:t>indemnify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Company</w:t>
      </w:r>
      <w:r>
        <w:rPr>
          <w:spacing w:val="-5"/>
          <w:sz w:val="14"/>
        </w:rPr>
        <w:t xml:space="preserve"> </w:t>
      </w:r>
      <w:r>
        <w:rPr>
          <w:sz w:val="14"/>
        </w:rPr>
        <w:t>if</w:t>
      </w:r>
      <w:r>
        <w:rPr>
          <w:spacing w:val="-5"/>
          <w:sz w:val="14"/>
        </w:rPr>
        <w:t xml:space="preserve"> </w:t>
      </w:r>
      <w:r>
        <w:rPr>
          <w:sz w:val="14"/>
        </w:rPr>
        <w:t>any</w:t>
      </w:r>
      <w:r>
        <w:rPr>
          <w:spacing w:val="-5"/>
          <w:sz w:val="14"/>
        </w:rPr>
        <w:t xml:space="preserve"> </w:t>
      </w:r>
      <w:r>
        <w:rPr>
          <w:sz w:val="14"/>
        </w:rPr>
        <w:t>tax</w:t>
      </w:r>
      <w:r>
        <w:rPr>
          <w:spacing w:val="-5"/>
          <w:sz w:val="14"/>
        </w:rPr>
        <w:t xml:space="preserve"> </w:t>
      </w:r>
      <w:r>
        <w:rPr>
          <w:sz w:val="14"/>
        </w:rPr>
        <w:t>demand</w:t>
      </w:r>
      <w:r>
        <w:rPr>
          <w:spacing w:val="-5"/>
          <w:sz w:val="14"/>
        </w:rPr>
        <w:t xml:space="preserve"> </w:t>
      </w:r>
      <w:r>
        <w:rPr>
          <w:sz w:val="14"/>
        </w:rPr>
        <w:t>is</w:t>
      </w:r>
      <w:r>
        <w:rPr>
          <w:spacing w:val="-5"/>
          <w:sz w:val="14"/>
        </w:rPr>
        <w:t xml:space="preserve"> </w:t>
      </w:r>
      <w:r>
        <w:rPr>
          <w:sz w:val="14"/>
        </w:rPr>
        <w:t>raised</w:t>
      </w:r>
      <w:r>
        <w:rPr>
          <w:spacing w:val="-5"/>
          <w:sz w:val="14"/>
        </w:rPr>
        <w:t xml:space="preserve"> </w:t>
      </w:r>
      <w:r>
        <w:rPr>
          <w:sz w:val="14"/>
        </w:rPr>
        <w:t>on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Company</w:t>
      </w:r>
      <w:r>
        <w:rPr>
          <w:spacing w:val="-5"/>
          <w:sz w:val="14"/>
        </w:rPr>
        <w:t xml:space="preserve"> </w:t>
      </w:r>
      <w:r>
        <w:rPr>
          <w:sz w:val="14"/>
        </w:rPr>
        <w:t>on</w:t>
      </w:r>
      <w:r>
        <w:rPr>
          <w:spacing w:val="-5"/>
          <w:sz w:val="14"/>
        </w:rPr>
        <w:t xml:space="preserve"> </w:t>
      </w:r>
      <w:r>
        <w:rPr>
          <w:sz w:val="14"/>
        </w:rPr>
        <w:t>account</w:t>
      </w:r>
      <w:r>
        <w:rPr>
          <w:spacing w:val="-5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gains</w:t>
      </w:r>
      <w:r>
        <w:rPr>
          <w:spacing w:val="-5"/>
          <w:sz w:val="14"/>
        </w:rPr>
        <w:t xml:space="preserve"> </w:t>
      </w:r>
      <w:r>
        <w:rPr>
          <w:sz w:val="14"/>
        </w:rPr>
        <w:t>arising</w:t>
      </w:r>
      <w:r>
        <w:rPr>
          <w:spacing w:val="-5"/>
          <w:sz w:val="14"/>
        </w:rPr>
        <w:t xml:space="preserve"> </w:t>
      </w:r>
      <w:r>
        <w:rPr>
          <w:sz w:val="14"/>
        </w:rPr>
        <w:t>to</w:t>
      </w:r>
      <w:r>
        <w:rPr>
          <w:spacing w:val="-5"/>
          <w:sz w:val="14"/>
        </w:rPr>
        <w:t xml:space="preserve"> </w:t>
      </w:r>
      <w:r>
        <w:rPr>
          <w:sz w:val="14"/>
        </w:rPr>
        <w:t>me</w:t>
      </w:r>
      <w:r>
        <w:rPr>
          <w:spacing w:val="-5"/>
          <w:sz w:val="14"/>
        </w:rPr>
        <w:t xml:space="preserve"> </w:t>
      </w:r>
      <w:r>
        <w:rPr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z w:val="14"/>
        </w:rPr>
        <w:t>us</w:t>
      </w:r>
      <w:r>
        <w:rPr>
          <w:spacing w:val="-5"/>
          <w:sz w:val="14"/>
        </w:rPr>
        <w:t xml:space="preserve"> </w:t>
      </w:r>
      <w:r>
        <w:rPr>
          <w:sz w:val="14"/>
        </w:rPr>
        <w:t>on</w:t>
      </w:r>
      <w:r>
        <w:rPr>
          <w:spacing w:val="-5"/>
          <w:sz w:val="14"/>
        </w:rPr>
        <w:t xml:space="preserve"> </w:t>
      </w:r>
      <w:r>
        <w:rPr>
          <w:sz w:val="14"/>
        </w:rPr>
        <w:t>Buyback</w:t>
      </w:r>
      <w:r>
        <w:rPr>
          <w:spacing w:val="-5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Equity</w:t>
      </w:r>
      <w:r>
        <w:rPr>
          <w:spacing w:val="-5"/>
          <w:sz w:val="14"/>
        </w:rPr>
        <w:t xml:space="preserve"> </w:t>
      </w:r>
      <w:r>
        <w:rPr>
          <w:sz w:val="14"/>
        </w:rPr>
        <w:t>Shares.</w:t>
      </w:r>
      <w:r>
        <w:rPr>
          <w:spacing w:val="-5"/>
          <w:sz w:val="14"/>
        </w:rPr>
        <w:t xml:space="preserve"> </w:t>
      </w:r>
      <w:r>
        <w:rPr>
          <w:sz w:val="14"/>
        </w:rPr>
        <w:t>I</w:t>
      </w:r>
      <w:r>
        <w:rPr>
          <w:spacing w:val="-5"/>
          <w:sz w:val="14"/>
        </w:rPr>
        <w:t xml:space="preserve"> </w:t>
      </w:r>
      <w:r>
        <w:rPr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z w:val="14"/>
        </w:rPr>
        <w:t>We</w:t>
      </w:r>
      <w:r>
        <w:rPr>
          <w:spacing w:val="-5"/>
          <w:sz w:val="14"/>
        </w:rPr>
        <w:t xml:space="preserve"> </w:t>
      </w:r>
      <w:r>
        <w:rPr>
          <w:sz w:val="14"/>
        </w:rPr>
        <w:t>also</w:t>
      </w:r>
      <w:r>
        <w:rPr>
          <w:spacing w:val="40"/>
          <w:sz w:val="14"/>
        </w:rPr>
        <w:t xml:space="preserve"> </w:t>
      </w:r>
      <w:r>
        <w:rPr>
          <w:sz w:val="14"/>
        </w:rPr>
        <w:t>undertake</w:t>
      </w:r>
      <w:r>
        <w:rPr>
          <w:spacing w:val="-6"/>
          <w:sz w:val="14"/>
        </w:rPr>
        <w:t xml:space="preserve"> </w:t>
      </w:r>
      <w:r>
        <w:rPr>
          <w:sz w:val="14"/>
        </w:rPr>
        <w:t>to</w:t>
      </w:r>
      <w:r>
        <w:rPr>
          <w:spacing w:val="-6"/>
          <w:sz w:val="14"/>
        </w:rPr>
        <w:t xml:space="preserve"> </w:t>
      </w:r>
      <w:r>
        <w:rPr>
          <w:sz w:val="14"/>
        </w:rPr>
        <w:t>provide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Company,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relevant</w:t>
      </w:r>
      <w:r>
        <w:rPr>
          <w:spacing w:val="-6"/>
          <w:sz w:val="14"/>
        </w:rPr>
        <w:t xml:space="preserve"> </w:t>
      </w:r>
      <w:r>
        <w:rPr>
          <w:sz w:val="14"/>
        </w:rPr>
        <w:t>details</w:t>
      </w:r>
      <w:r>
        <w:rPr>
          <w:spacing w:val="-6"/>
          <w:sz w:val="14"/>
        </w:rPr>
        <w:t xml:space="preserve"> </w:t>
      </w:r>
      <w:r>
        <w:rPr>
          <w:sz w:val="14"/>
        </w:rPr>
        <w:t>in</w:t>
      </w:r>
      <w:r>
        <w:rPr>
          <w:spacing w:val="-6"/>
          <w:sz w:val="14"/>
        </w:rPr>
        <w:t xml:space="preserve"> </w:t>
      </w:r>
      <w:r>
        <w:rPr>
          <w:sz w:val="14"/>
        </w:rPr>
        <w:t>respect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taxability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  <w:r>
        <w:rPr>
          <w:spacing w:val="-6"/>
          <w:sz w:val="14"/>
        </w:rPr>
        <w:t xml:space="preserve"> </w:t>
      </w:r>
      <w:r>
        <w:rPr>
          <w:sz w:val="14"/>
        </w:rPr>
        <w:t>non-taxability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proceeds</w:t>
      </w:r>
      <w:r>
        <w:rPr>
          <w:spacing w:val="-6"/>
          <w:sz w:val="14"/>
        </w:rPr>
        <w:t xml:space="preserve"> </w:t>
      </w:r>
      <w:r>
        <w:rPr>
          <w:sz w:val="14"/>
        </w:rPr>
        <w:t>arising</w:t>
      </w:r>
      <w:r>
        <w:rPr>
          <w:spacing w:val="-6"/>
          <w:sz w:val="14"/>
        </w:rPr>
        <w:t xml:space="preserve"> </w:t>
      </w:r>
      <w:r>
        <w:rPr>
          <w:sz w:val="14"/>
        </w:rPr>
        <w:t>on</w:t>
      </w:r>
      <w:r>
        <w:rPr>
          <w:spacing w:val="-6"/>
          <w:sz w:val="14"/>
        </w:rPr>
        <w:t xml:space="preserve"> </w:t>
      </w:r>
      <w:r>
        <w:rPr>
          <w:sz w:val="14"/>
        </w:rPr>
        <w:t>Buyback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Equity</w:t>
      </w:r>
      <w:r>
        <w:rPr>
          <w:spacing w:val="-6"/>
          <w:sz w:val="14"/>
        </w:rPr>
        <w:t xml:space="preserve"> </w:t>
      </w:r>
      <w:r>
        <w:rPr>
          <w:sz w:val="14"/>
        </w:rPr>
        <w:t>Shares</w:t>
      </w:r>
      <w:r>
        <w:rPr>
          <w:spacing w:val="-6"/>
          <w:sz w:val="14"/>
        </w:rPr>
        <w:t xml:space="preserve"> </w:t>
      </w:r>
      <w:r>
        <w:rPr>
          <w:sz w:val="14"/>
        </w:rPr>
        <w:t>by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Company,</w:t>
      </w:r>
      <w:r>
        <w:rPr>
          <w:spacing w:val="40"/>
          <w:sz w:val="14"/>
        </w:rPr>
        <w:t xml:space="preserve"> </w:t>
      </w:r>
      <w:r>
        <w:rPr>
          <w:sz w:val="14"/>
        </w:rPr>
        <w:t>copy of tax return filed in India, evidence of the tax paid etc., whenever called for.</w:t>
      </w:r>
    </w:p>
    <w:p w14:paraId="23401D54" w14:textId="77777777" w:rsidR="002C1264" w:rsidRDefault="00642426">
      <w:pPr>
        <w:pStyle w:val="ListParagraph"/>
        <w:numPr>
          <w:ilvl w:val="0"/>
          <w:numId w:val="2"/>
        </w:numPr>
        <w:tabs>
          <w:tab w:val="left" w:pos="412"/>
        </w:tabs>
        <w:spacing w:line="208" w:lineRule="auto"/>
        <w:ind w:left="412" w:right="113" w:hanging="300"/>
        <w:rPr>
          <w:sz w:val="14"/>
        </w:rPr>
      </w:pPr>
      <w:r>
        <w:rPr>
          <w:sz w:val="14"/>
        </w:rPr>
        <w:t>I</w:t>
      </w:r>
      <w:r>
        <w:rPr>
          <w:spacing w:val="-5"/>
          <w:sz w:val="14"/>
        </w:rPr>
        <w:t xml:space="preserve"> </w:t>
      </w:r>
      <w:r>
        <w:rPr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z w:val="14"/>
        </w:rPr>
        <w:t>We</w:t>
      </w:r>
      <w:r>
        <w:rPr>
          <w:spacing w:val="-5"/>
          <w:sz w:val="14"/>
        </w:rPr>
        <w:t xml:space="preserve"> </w:t>
      </w:r>
      <w:r>
        <w:rPr>
          <w:sz w:val="14"/>
        </w:rPr>
        <w:t>undertake</w:t>
      </w:r>
      <w:r>
        <w:rPr>
          <w:spacing w:val="-5"/>
          <w:sz w:val="14"/>
        </w:rPr>
        <w:t xml:space="preserve"> </w:t>
      </w:r>
      <w:r>
        <w:rPr>
          <w:sz w:val="14"/>
        </w:rPr>
        <w:t>to</w:t>
      </w:r>
      <w:r>
        <w:rPr>
          <w:spacing w:val="-5"/>
          <w:sz w:val="14"/>
        </w:rPr>
        <w:t xml:space="preserve"> </w:t>
      </w:r>
      <w:r>
        <w:rPr>
          <w:sz w:val="14"/>
        </w:rPr>
        <w:t>execute</w:t>
      </w:r>
      <w:r>
        <w:rPr>
          <w:spacing w:val="-5"/>
          <w:sz w:val="14"/>
        </w:rPr>
        <w:t xml:space="preserve"> </w:t>
      </w:r>
      <w:r>
        <w:rPr>
          <w:sz w:val="14"/>
        </w:rPr>
        <w:t>any</w:t>
      </w:r>
      <w:r>
        <w:rPr>
          <w:spacing w:val="-5"/>
          <w:sz w:val="14"/>
        </w:rPr>
        <w:t xml:space="preserve"> </w:t>
      </w:r>
      <w:r>
        <w:rPr>
          <w:sz w:val="14"/>
        </w:rPr>
        <w:t>further</w:t>
      </w:r>
      <w:r>
        <w:rPr>
          <w:spacing w:val="-5"/>
          <w:sz w:val="14"/>
        </w:rPr>
        <w:t xml:space="preserve"> </w:t>
      </w:r>
      <w:r>
        <w:rPr>
          <w:sz w:val="14"/>
        </w:rPr>
        <w:t>documents</w:t>
      </w:r>
      <w:r>
        <w:rPr>
          <w:spacing w:val="-5"/>
          <w:sz w:val="14"/>
        </w:rPr>
        <w:t xml:space="preserve"> </w:t>
      </w:r>
      <w:r>
        <w:rPr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z w:val="14"/>
        </w:rPr>
        <w:t>give</w:t>
      </w:r>
      <w:r>
        <w:rPr>
          <w:spacing w:val="-5"/>
          <w:sz w:val="14"/>
        </w:rPr>
        <w:t xml:space="preserve"> </w:t>
      </w:r>
      <w:r>
        <w:rPr>
          <w:sz w:val="14"/>
        </w:rPr>
        <w:t>any</w:t>
      </w:r>
      <w:r>
        <w:rPr>
          <w:spacing w:val="-5"/>
          <w:sz w:val="14"/>
        </w:rPr>
        <w:t xml:space="preserve"> </w:t>
      </w:r>
      <w:r>
        <w:rPr>
          <w:sz w:val="14"/>
        </w:rPr>
        <w:t>further</w:t>
      </w:r>
      <w:r>
        <w:rPr>
          <w:spacing w:val="-5"/>
          <w:sz w:val="14"/>
        </w:rPr>
        <w:t xml:space="preserve"> </w:t>
      </w:r>
      <w:r>
        <w:rPr>
          <w:sz w:val="14"/>
        </w:rPr>
        <w:t>assurances</w:t>
      </w:r>
      <w:r>
        <w:rPr>
          <w:spacing w:val="-5"/>
          <w:sz w:val="14"/>
        </w:rPr>
        <w:t xml:space="preserve"> </w:t>
      </w:r>
      <w:r>
        <w:rPr>
          <w:sz w:val="14"/>
        </w:rPr>
        <w:t>that</w:t>
      </w:r>
      <w:r>
        <w:rPr>
          <w:spacing w:val="-5"/>
          <w:sz w:val="14"/>
        </w:rPr>
        <w:t xml:space="preserve"> </w:t>
      </w:r>
      <w:r>
        <w:rPr>
          <w:sz w:val="14"/>
        </w:rPr>
        <w:t>may</w:t>
      </w:r>
      <w:r>
        <w:rPr>
          <w:spacing w:val="-5"/>
          <w:sz w:val="14"/>
        </w:rPr>
        <w:t xml:space="preserve"> </w:t>
      </w:r>
      <w:r>
        <w:rPr>
          <w:sz w:val="14"/>
        </w:rPr>
        <w:t>be</w:t>
      </w:r>
      <w:r>
        <w:rPr>
          <w:spacing w:val="-5"/>
          <w:sz w:val="14"/>
        </w:rPr>
        <w:t xml:space="preserve"> </w:t>
      </w:r>
      <w:r>
        <w:rPr>
          <w:sz w:val="14"/>
        </w:rPr>
        <w:t>required</w:t>
      </w:r>
      <w:r>
        <w:rPr>
          <w:spacing w:val="-5"/>
          <w:sz w:val="14"/>
        </w:rPr>
        <w:t xml:space="preserve"> </w:t>
      </w:r>
      <w:r>
        <w:rPr>
          <w:sz w:val="14"/>
        </w:rPr>
        <w:t>or</w:t>
      </w:r>
      <w:r>
        <w:rPr>
          <w:spacing w:val="-5"/>
          <w:sz w:val="14"/>
        </w:rPr>
        <w:t xml:space="preserve"> </w:t>
      </w:r>
      <w:r>
        <w:rPr>
          <w:sz w:val="14"/>
        </w:rPr>
        <w:t>expedient</w:t>
      </w:r>
      <w:r>
        <w:rPr>
          <w:spacing w:val="-6"/>
          <w:sz w:val="14"/>
        </w:rPr>
        <w:t xml:space="preserve"> </w:t>
      </w:r>
      <w:r>
        <w:rPr>
          <w:sz w:val="14"/>
        </w:rPr>
        <w:t>to</w:t>
      </w:r>
      <w:r>
        <w:rPr>
          <w:spacing w:val="-5"/>
          <w:sz w:val="14"/>
        </w:rPr>
        <w:t xml:space="preserve"> </w:t>
      </w:r>
      <w:r>
        <w:rPr>
          <w:sz w:val="14"/>
        </w:rPr>
        <w:t>give</w:t>
      </w:r>
      <w:r>
        <w:rPr>
          <w:spacing w:val="-5"/>
          <w:sz w:val="14"/>
        </w:rPr>
        <w:t xml:space="preserve"> </w:t>
      </w:r>
      <w:r>
        <w:rPr>
          <w:sz w:val="14"/>
        </w:rPr>
        <w:t>effect</w:t>
      </w:r>
      <w:r>
        <w:rPr>
          <w:spacing w:val="-5"/>
          <w:sz w:val="14"/>
        </w:rPr>
        <w:t xml:space="preserve"> </w:t>
      </w:r>
      <w:r>
        <w:rPr>
          <w:sz w:val="14"/>
        </w:rPr>
        <w:t>to</w:t>
      </w:r>
      <w:r>
        <w:rPr>
          <w:spacing w:val="-5"/>
          <w:sz w:val="14"/>
        </w:rPr>
        <w:t xml:space="preserve"> </w:t>
      </w:r>
      <w:r>
        <w:rPr>
          <w:sz w:val="14"/>
        </w:rPr>
        <w:t>my</w:t>
      </w:r>
      <w:r>
        <w:rPr>
          <w:spacing w:val="-5"/>
          <w:sz w:val="14"/>
        </w:rPr>
        <w:t xml:space="preserve"> </w:t>
      </w:r>
      <w:r>
        <w:rPr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z w:val="14"/>
        </w:rPr>
        <w:t>our</w:t>
      </w:r>
      <w:r>
        <w:rPr>
          <w:spacing w:val="-5"/>
          <w:sz w:val="14"/>
        </w:rPr>
        <w:t xml:space="preserve"> </w:t>
      </w:r>
      <w:r>
        <w:rPr>
          <w:sz w:val="14"/>
        </w:rPr>
        <w:t>tender</w:t>
      </w:r>
      <w:r>
        <w:rPr>
          <w:spacing w:val="-5"/>
          <w:sz w:val="14"/>
        </w:rPr>
        <w:t xml:space="preserve"> </w:t>
      </w:r>
      <w:r>
        <w:rPr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z w:val="14"/>
        </w:rPr>
        <w:t>offer</w:t>
      </w:r>
      <w:r>
        <w:rPr>
          <w:spacing w:val="-5"/>
          <w:sz w:val="14"/>
        </w:rPr>
        <w:t xml:space="preserve"> </w:t>
      </w:r>
      <w:r>
        <w:rPr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z w:val="14"/>
        </w:rPr>
        <w:t>agree</w:t>
      </w:r>
      <w:r>
        <w:rPr>
          <w:spacing w:val="40"/>
          <w:sz w:val="14"/>
        </w:rPr>
        <w:t xml:space="preserve"> </w:t>
      </w:r>
      <w:r>
        <w:rPr>
          <w:sz w:val="14"/>
        </w:rPr>
        <w:t>to abide by any decision that may be taken by the Company to effect the Buyback in accordance with the Companies</w:t>
      </w:r>
      <w:r>
        <w:rPr>
          <w:spacing w:val="-1"/>
          <w:sz w:val="14"/>
        </w:rPr>
        <w:t xml:space="preserve"> </w:t>
      </w:r>
      <w:r>
        <w:rPr>
          <w:sz w:val="14"/>
        </w:rPr>
        <w:t>Act, 2013, the SEBI (Buy-Back of Securities)</w:t>
      </w:r>
      <w:r>
        <w:rPr>
          <w:spacing w:val="40"/>
          <w:sz w:val="14"/>
        </w:rPr>
        <w:t xml:space="preserve"> </w:t>
      </w:r>
      <w:r>
        <w:rPr>
          <w:sz w:val="14"/>
        </w:rPr>
        <w:t>Regulations,</w:t>
      </w:r>
      <w:r>
        <w:rPr>
          <w:spacing w:val="-5"/>
          <w:sz w:val="14"/>
        </w:rPr>
        <w:t xml:space="preserve"> </w:t>
      </w:r>
      <w:r>
        <w:rPr>
          <w:sz w:val="14"/>
        </w:rPr>
        <w:t>2018,</w:t>
      </w:r>
      <w:r>
        <w:rPr>
          <w:spacing w:val="-5"/>
          <w:sz w:val="14"/>
        </w:rPr>
        <w:t xml:space="preserve"> </w:t>
      </w:r>
      <w:r>
        <w:rPr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extant</w:t>
      </w:r>
      <w:r>
        <w:rPr>
          <w:spacing w:val="-5"/>
          <w:sz w:val="14"/>
        </w:rPr>
        <w:t xml:space="preserve"> </w:t>
      </w:r>
      <w:r>
        <w:rPr>
          <w:sz w:val="14"/>
        </w:rPr>
        <w:t>applicable</w:t>
      </w:r>
      <w:r>
        <w:rPr>
          <w:spacing w:val="-5"/>
          <w:sz w:val="14"/>
        </w:rPr>
        <w:t xml:space="preserve"> </w:t>
      </w:r>
      <w:r>
        <w:rPr>
          <w:sz w:val="14"/>
        </w:rPr>
        <w:t>foreign</w:t>
      </w:r>
      <w:r>
        <w:rPr>
          <w:spacing w:val="-5"/>
          <w:sz w:val="14"/>
        </w:rPr>
        <w:t xml:space="preserve"> </w:t>
      </w:r>
      <w:r>
        <w:rPr>
          <w:sz w:val="14"/>
        </w:rPr>
        <w:t>exchange</w:t>
      </w:r>
      <w:r>
        <w:rPr>
          <w:spacing w:val="-5"/>
          <w:sz w:val="14"/>
        </w:rPr>
        <w:t xml:space="preserve"> </w:t>
      </w:r>
      <w:r>
        <w:rPr>
          <w:sz w:val="14"/>
        </w:rPr>
        <w:t>regulations.</w:t>
      </w:r>
      <w:r>
        <w:rPr>
          <w:spacing w:val="-5"/>
          <w:sz w:val="14"/>
        </w:rPr>
        <w:t xml:space="preserve"> </w:t>
      </w:r>
      <w:r>
        <w:rPr>
          <w:sz w:val="14"/>
        </w:rPr>
        <w:t>I/we</w:t>
      </w:r>
      <w:r>
        <w:rPr>
          <w:spacing w:val="-5"/>
          <w:sz w:val="14"/>
        </w:rPr>
        <w:t xml:space="preserve"> </w:t>
      </w:r>
      <w:r>
        <w:rPr>
          <w:sz w:val="14"/>
        </w:rPr>
        <w:t>agree</w:t>
      </w:r>
      <w:r>
        <w:rPr>
          <w:spacing w:val="-5"/>
          <w:sz w:val="14"/>
        </w:rPr>
        <w:t xml:space="preserve"> </w:t>
      </w:r>
      <w:r>
        <w:rPr>
          <w:sz w:val="14"/>
        </w:rPr>
        <w:t>that</w:t>
      </w:r>
      <w:r>
        <w:rPr>
          <w:spacing w:val="-5"/>
          <w:sz w:val="14"/>
        </w:rPr>
        <w:t xml:space="preserve"> </w:t>
      </w:r>
      <w:r>
        <w:rPr>
          <w:sz w:val="14"/>
        </w:rPr>
        <w:t>this</w:t>
      </w:r>
      <w:r>
        <w:rPr>
          <w:spacing w:val="-5"/>
          <w:sz w:val="14"/>
        </w:rPr>
        <w:t xml:space="preserve"> </w:t>
      </w:r>
      <w:r>
        <w:rPr>
          <w:sz w:val="14"/>
        </w:rPr>
        <w:t>form</w:t>
      </w:r>
      <w:r>
        <w:rPr>
          <w:spacing w:val="-5"/>
          <w:sz w:val="14"/>
        </w:rPr>
        <w:t xml:space="preserve"> </w:t>
      </w:r>
      <w:r>
        <w:rPr>
          <w:sz w:val="14"/>
        </w:rPr>
        <w:t>is</w:t>
      </w:r>
      <w:r>
        <w:rPr>
          <w:spacing w:val="-5"/>
          <w:sz w:val="14"/>
        </w:rPr>
        <w:t xml:space="preserve"> </w:t>
      </w:r>
      <w:r>
        <w:rPr>
          <w:sz w:val="14"/>
        </w:rPr>
        <w:t>deemed</w:t>
      </w:r>
      <w:r>
        <w:rPr>
          <w:spacing w:val="-5"/>
          <w:sz w:val="14"/>
        </w:rPr>
        <w:t xml:space="preserve"> </w:t>
      </w:r>
      <w:r>
        <w:rPr>
          <w:sz w:val="14"/>
        </w:rPr>
        <w:t>to</w:t>
      </w:r>
      <w:r>
        <w:rPr>
          <w:spacing w:val="-5"/>
          <w:sz w:val="14"/>
        </w:rPr>
        <w:t xml:space="preserve"> </w:t>
      </w:r>
      <w:r>
        <w:rPr>
          <w:sz w:val="14"/>
        </w:rPr>
        <w:t>be</w:t>
      </w:r>
      <w:r>
        <w:rPr>
          <w:spacing w:val="-5"/>
          <w:sz w:val="14"/>
        </w:rPr>
        <w:t xml:space="preserve"> </w:t>
      </w:r>
      <w:r>
        <w:rPr>
          <w:sz w:val="14"/>
        </w:rPr>
        <w:t>my</w:t>
      </w:r>
      <w:r>
        <w:rPr>
          <w:spacing w:val="-5"/>
          <w:sz w:val="14"/>
        </w:rPr>
        <w:t xml:space="preserve"> </w:t>
      </w:r>
      <w:r>
        <w:rPr>
          <w:sz w:val="14"/>
        </w:rPr>
        <w:t>consent</w:t>
      </w:r>
      <w:r>
        <w:rPr>
          <w:spacing w:val="-5"/>
          <w:sz w:val="14"/>
        </w:rPr>
        <w:t xml:space="preserve"> </w:t>
      </w:r>
      <w:r>
        <w:rPr>
          <w:sz w:val="14"/>
        </w:rPr>
        <w:t>letter</w:t>
      </w:r>
      <w:r>
        <w:rPr>
          <w:spacing w:val="-5"/>
          <w:sz w:val="14"/>
        </w:rPr>
        <w:t xml:space="preserve"> </w:t>
      </w:r>
      <w:r>
        <w:rPr>
          <w:sz w:val="14"/>
        </w:rPr>
        <w:t>for</w:t>
      </w:r>
      <w:r>
        <w:rPr>
          <w:spacing w:val="-5"/>
          <w:sz w:val="14"/>
        </w:rPr>
        <w:t xml:space="preserve"> </w:t>
      </w:r>
      <w:r>
        <w:rPr>
          <w:sz w:val="14"/>
        </w:rPr>
        <w:t>any</w:t>
      </w:r>
      <w:r>
        <w:rPr>
          <w:spacing w:val="-5"/>
          <w:sz w:val="14"/>
        </w:rPr>
        <w:t xml:space="preserve"> </w:t>
      </w:r>
      <w:r>
        <w:rPr>
          <w:sz w:val="14"/>
        </w:rPr>
        <w:t>filings</w:t>
      </w:r>
      <w:r>
        <w:rPr>
          <w:spacing w:val="-5"/>
          <w:sz w:val="14"/>
        </w:rPr>
        <w:t xml:space="preserve"> </w:t>
      </w:r>
      <w:r>
        <w:rPr>
          <w:sz w:val="14"/>
        </w:rPr>
        <w:t>under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Foreign</w:t>
      </w:r>
      <w:r>
        <w:rPr>
          <w:spacing w:val="40"/>
          <w:sz w:val="14"/>
        </w:rPr>
        <w:t xml:space="preserve"> </w:t>
      </w:r>
      <w:r>
        <w:rPr>
          <w:sz w:val="14"/>
        </w:rPr>
        <w:t>Exchange Management Act, 1999 (FEMA) and the rules made thereunder.</w:t>
      </w:r>
    </w:p>
    <w:p w14:paraId="6DB1E8DE" w14:textId="77777777" w:rsidR="002C1264" w:rsidRDefault="00642426">
      <w:pPr>
        <w:pStyle w:val="ListParagraph"/>
        <w:numPr>
          <w:ilvl w:val="0"/>
          <w:numId w:val="2"/>
        </w:numPr>
        <w:tabs>
          <w:tab w:val="left" w:pos="410"/>
          <w:tab w:val="left" w:pos="412"/>
        </w:tabs>
        <w:spacing w:line="208" w:lineRule="auto"/>
        <w:ind w:left="412" w:right="114"/>
        <w:rPr>
          <w:sz w:val="14"/>
        </w:rPr>
      </w:pP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/</w:t>
      </w:r>
      <w:r>
        <w:rPr>
          <w:spacing w:val="-4"/>
          <w:sz w:val="14"/>
        </w:rPr>
        <w:t xml:space="preserve"> </w:t>
      </w:r>
      <w:r>
        <w:rPr>
          <w:sz w:val="14"/>
        </w:rPr>
        <w:t>We</w:t>
      </w:r>
      <w:r>
        <w:rPr>
          <w:spacing w:val="-4"/>
          <w:sz w:val="14"/>
        </w:rPr>
        <w:t xml:space="preserve"> </w:t>
      </w:r>
      <w:r>
        <w:rPr>
          <w:sz w:val="14"/>
        </w:rPr>
        <w:t>agree</w:t>
      </w:r>
      <w:r>
        <w:rPr>
          <w:spacing w:val="-4"/>
          <w:sz w:val="14"/>
        </w:rPr>
        <w:t xml:space="preserve"> </w:t>
      </w:r>
      <w:r>
        <w:rPr>
          <w:sz w:val="14"/>
        </w:rPr>
        <w:t>to</w:t>
      </w:r>
      <w:r>
        <w:rPr>
          <w:spacing w:val="-4"/>
          <w:sz w:val="14"/>
        </w:rPr>
        <w:t xml:space="preserve"> </w:t>
      </w:r>
      <w:r>
        <w:rPr>
          <w:sz w:val="14"/>
        </w:rPr>
        <w:t>receive,</w:t>
      </w:r>
      <w:r>
        <w:rPr>
          <w:spacing w:val="-4"/>
          <w:sz w:val="14"/>
        </w:rPr>
        <w:t xml:space="preserve"> </w:t>
      </w:r>
      <w:r>
        <w:rPr>
          <w:sz w:val="14"/>
        </w:rPr>
        <w:t>at</w:t>
      </w:r>
      <w:r>
        <w:rPr>
          <w:spacing w:val="-4"/>
          <w:sz w:val="14"/>
        </w:rPr>
        <w:t xml:space="preserve"> </w:t>
      </w:r>
      <w:r>
        <w:rPr>
          <w:sz w:val="14"/>
        </w:rPr>
        <w:t>my/our</w:t>
      </w:r>
      <w:r>
        <w:rPr>
          <w:spacing w:val="-4"/>
          <w:sz w:val="14"/>
        </w:rPr>
        <w:t xml:space="preserve"> </w:t>
      </w:r>
      <w:r>
        <w:rPr>
          <w:sz w:val="14"/>
        </w:rPr>
        <w:t>own</w:t>
      </w:r>
      <w:r>
        <w:rPr>
          <w:spacing w:val="-4"/>
          <w:sz w:val="14"/>
        </w:rPr>
        <w:t xml:space="preserve"> </w:t>
      </w:r>
      <w:r>
        <w:rPr>
          <w:sz w:val="14"/>
        </w:rPr>
        <w:t>risk,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invalid</w:t>
      </w:r>
      <w:r>
        <w:rPr>
          <w:spacing w:val="-4"/>
          <w:sz w:val="14"/>
        </w:rPr>
        <w:t xml:space="preserve"> </w:t>
      </w:r>
      <w:r>
        <w:rPr>
          <w:sz w:val="14"/>
        </w:rPr>
        <w:t>/</w:t>
      </w:r>
      <w:r>
        <w:rPr>
          <w:spacing w:val="-4"/>
          <w:sz w:val="14"/>
        </w:rPr>
        <w:t xml:space="preserve"> </w:t>
      </w:r>
      <w:r>
        <w:rPr>
          <w:sz w:val="14"/>
        </w:rPr>
        <w:t>unaccepted</w:t>
      </w:r>
      <w:r>
        <w:rPr>
          <w:spacing w:val="-4"/>
          <w:sz w:val="14"/>
        </w:rPr>
        <w:t xml:space="preserve"> </w:t>
      </w:r>
      <w:r>
        <w:rPr>
          <w:sz w:val="14"/>
        </w:rPr>
        <w:t>Equity</w:t>
      </w:r>
      <w:r>
        <w:rPr>
          <w:spacing w:val="-4"/>
          <w:sz w:val="14"/>
        </w:rPr>
        <w:t xml:space="preserve"> </w:t>
      </w:r>
      <w:r>
        <w:rPr>
          <w:sz w:val="14"/>
        </w:rPr>
        <w:t>Shares</w:t>
      </w:r>
      <w:r>
        <w:rPr>
          <w:spacing w:val="-4"/>
          <w:sz w:val="14"/>
        </w:rPr>
        <w:t xml:space="preserve"> </w:t>
      </w:r>
      <w:r>
        <w:rPr>
          <w:sz w:val="14"/>
        </w:rPr>
        <w:t>under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Buyback</w:t>
      </w:r>
      <w:r>
        <w:rPr>
          <w:spacing w:val="-4"/>
          <w:sz w:val="14"/>
        </w:rPr>
        <w:t xml:space="preserve"> </w:t>
      </w:r>
      <w:r>
        <w:rPr>
          <w:sz w:val="14"/>
        </w:rPr>
        <w:t>in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demat</w:t>
      </w:r>
      <w:r>
        <w:rPr>
          <w:spacing w:val="-4"/>
          <w:sz w:val="14"/>
        </w:rPr>
        <w:t xml:space="preserve"> </w:t>
      </w:r>
      <w:r>
        <w:rPr>
          <w:sz w:val="14"/>
        </w:rPr>
        <w:t>account</w:t>
      </w:r>
      <w:r>
        <w:rPr>
          <w:spacing w:val="-4"/>
          <w:sz w:val="14"/>
        </w:rPr>
        <w:t xml:space="preserve"> </w:t>
      </w:r>
      <w:r>
        <w:rPr>
          <w:sz w:val="14"/>
        </w:rPr>
        <w:t>from</w:t>
      </w:r>
      <w:r>
        <w:rPr>
          <w:spacing w:val="-4"/>
          <w:sz w:val="14"/>
        </w:rPr>
        <w:t xml:space="preserve"> </w:t>
      </w:r>
      <w:r>
        <w:rPr>
          <w:sz w:val="14"/>
        </w:rPr>
        <w:t>where</w:t>
      </w:r>
      <w:r>
        <w:rPr>
          <w:spacing w:val="-4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/</w:t>
      </w:r>
      <w:r>
        <w:rPr>
          <w:spacing w:val="-4"/>
          <w:sz w:val="14"/>
        </w:rPr>
        <w:t xml:space="preserve"> </w:t>
      </w:r>
      <w:r>
        <w:rPr>
          <w:sz w:val="14"/>
        </w:rPr>
        <w:t>we</w:t>
      </w:r>
      <w:r>
        <w:rPr>
          <w:spacing w:val="-4"/>
          <w:sz w:val="14"/>
        </w:rPr>
        <w:t xml:space="preserve"> </w:t>
      </w:r>
      <w:r>
        <w:rPr>
          <w:sz w:val="14"/>
        </w:rPr>
        <w:t>have</w:t>
      </w:r>
      <w:r>
        <w:rPr>
          <w:spacing w:val="-4"/>
          <w:sz w:val="14"/>
        </w:rPr>
        <w:t xml:space="preserve"> </w:t>
      </w:r>
      <w:r>
        <w:rPr>
          <w:sz w:val="14"/>
        </w:rPr>
        <w:t>tendered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Equity</w:t>
      </w:r>
      <w:r>
        <w:rPr>
          <w:spacing w:val="40"/>
          <w:sz w:val="14"/>
        </w:rPr>
        <w:t xml:space="preserve"> </w:t>
      </w:r>
      <w:r>
        <w:rPr>
          <w:sz w:val="14"/>
        </w:rPr>
        <w:t>Shares in the Buyback.</w:t>
      </w:r>
    </w:p>
    <w:p w14:paraId="5D3F862E" w14:textId="77777777" w:rsidR="002C1264" w:rsidRDefault="00642426">
      <w:pPr>
        <w:pStyle w:val="ListParagraph"/>
        <w:numPr>
          <w:ilvl w:val="0"/>
          <w:numId w:val="2"/>
        </w:numPr>
        <w:tabs>
          <w:tab w:val="left" w:pos="410"/>
          <w:tab w:val="left" w:pos="412"/>
        </w:tabs>
        <w:spacing w:line="208" w:lineRule="auto"/>
        <w:ind w:left="412" w:right="113"/>
        <w:rPr>
          <w:sz w:val="14"/>
        </w:rPr>
      </w:pPr>
      <w:r>
        <w:rPr>
          <w:rFonts w:ascii="Arial"/>
          <w:b/>
          <w:sz w:val="14"/>
        </w:rPr>
        <w:t>Applicable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for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all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non-resident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shareholders:</w:t>
      </w:r>
      <w:r>
        <w:rPr>
          <w:rFonts w:ascii="Arial"/>
          <w:b/>
          <w:spacing w:val="-3"/>
          <w:sz w:val="14"/>
        </w:rPr>
        <w:t xml:space="preserve"> </w:t>
      </w:r>
      <w:r>
        <w:rPr>
          <w:sz w:val="14"/>
        </w:rPr>
        <w:t>I/We,</w:t>
      </w:r>
      <w:r>
        <w:rPr>
          <w:spacing w:val="-3"/>
          <w:sz w:val="14"/>
        </w:rPr>
        <w:t xml:space="preserve"> </w:t>
      </w:r>
      <w:r>
        <w:rPr>
          <w:sz w:val="14"/>
        </w:rPr>
        <w:t>being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sz w:val="14"/>
        </w:rPr>
        <w:t>Non-Resident</w:t>
      </w:r>
      <w:r>
        <w:rPr>
          <w:spacing w:val="-3"/>
          <w:sz w:val="14"/>
        </w:rPr>
        <w:t xml:space="preserve"> </w:t>
      </w:r>
      <w:r>
        <w:rPr>
          <w:sz w:val="14"/>
        </w:rPr>
        <w:t>Shareholder,</w:t>
      </w:r>
      <w:r>
        <w:rPr>
          <w:spacing w:val="-3"/>
          <w:sz w:val="14"/>
        </w:rPr>
        <w:t xml:space="preserve"> </w:t>
      </w:r>
      <w:r>
        <w:rPr>
          <w:sz w:val="14"/>
        </w:rPr>
        <w:t>agree</w:t>
      </w:r>
      <w:r>
        <w:rPr>
          <w:spacing w:val="-3"/>
          <w:sz w:val="14"/>
        </w:rPr>
        <w:t xml:space="preserve"> </w:t>
      </w:r>
      <w:r>
        <w:rPr>
          <w:sz w:val="14"/>
        </w:rPr>
        <w:t>to</w:t>
      </w:r>
      <w:r>
        <w:rPr>
          <w:spacing w:val="-3"/>
          <w:sz w:val="14"/>
        </w:rPr>
        <w:t xml:space="preserve"> </w:t>
      </w:r>
      <w:r>
        <w:rPr>
          <w:sz w:val="14"/>
        </w:rPr>
        <w:t>obtain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submit</w:t>
      </w:r>
      <w:r>
        <w:rPr>
          <w:spacing w:val="-3"/>
          <w:sz w:val="14"/>
        </w:rPr>
        <w:t xml:space="preserve"> </w:t>
      </w:r>
      <w:r>
        <w:rPr>
          <w:sz w:val="14"/>
        </w:rPr>
        <w:t>all</w:t>
      </w:r>
      <w:r>
        <w:rPr>
          <w:spacing w:val="-3"/>
          <w:sz w:val="14"/>
        </w:rPr>
        <w:t xml:space="preserve"> </w:t>
      </w:r>
      <w:r>
        <w:rPr>
          <w:sz w:val="14"/>
        </w:rPr>
        <w:t>necessary</w:t>
      </w:r>
      <w:r>
        <w:rPr>
          <w:spacing w:val="-3"/>
          <w:sz w:val="14"/>
        </w:rPr>
        <w:t xml:space="preserve"> </w:t>
      </w:r>
      <w:r>
        <w:rPr>
          <w:sz w:val="14"/>
        </w:rPr>
        <w:t>approvals,</w:t>
      </w:r>
      <w:r>
        <w:rPr>
          <w:spacing w:val="-3"/>
          <w:sz w:val="14"/>
        </w:rPr>
        <w:t xml:space="preserve"> </w:t>
      </w:r>
      <w:r>
        <w:rPr>
          <w:sz w:val="14"/>
        </w:rPr>
        <w:t>if</w:t>
      </w:r>
      <w:r>
        <w:rPr>
          <w:spacing w:val="-3"/>
          <w:sz w:val="14"/>
        </w:rPr>
        <w:t xml:space="preserve"> </w:t>
      </w:r>
      <w:r>
        <w:rPr>
          <w:sz w:val="14"/>
        </w:rPr>
        <w:t>any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to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extent</w:t>
      </w:r>
      <w:r>
        <w:rPr>
          <w:spacing w:val="40"/>
          <w:sz w:val="14"/>
        </w:rPr>
        <w:t xml:space="preserve"> </w:t>
      </w:r>
      <w:r>
        <w:rPr>
          <w:sz w:val="14"/>
        </w:rPr>
        <w:t>required from the concerned authorities including approvals from the Reserve Bank of India (RBI) under FEMA</w:t>
      </w:r>
      <w:r>
        <w:rPr>
          <w:spacing w:val="-6"/>
          <w:sz w:val="14"/>
        </w:rPr>
        <w:t xml:space="preserve"> </w:t>
      </w:r>
      <w:r>
        <w:rPr>
          <w:sz w:val="14"/>
        </w:rPr>
        <w:t>and any other the rules and regulations, for tendering</w:t>
      </w:r>
      <w:r>
        <w:rPr>
          <w:spacing w:val="40"/>
          <w:sz w:val="14"/>
        </w:rPr>
        <w:t xml:space="preserve"> </w:t>
      </w:r>
      <w:r>
        <w:rPr>
          <w:sz w:val="14"/>
        </w:rPr>
        <w:t>Equity</w:t>
      </w:r>
      <w:r>
        <w:rPr>
          <w:spacing w:val="-3"/>
          <w:sz w:val="14"/>
        </w:rPr>
        <w:t xml:space="preserve"> </w:t>
      </w:r>
      <w:r>
        <w:rPr>
          <w:sz w:val="14"/>
        </w:rPr>
        <w:t>Shares</w:t>
      </w:r>
      <w:r>
        <w:rPr>
          <w:spacing w:val="-3"/>
          <w:sz w:val="14"/>
        </w:rPr>
        <w:t xml:space="preserve"> </w:t>
      </w:r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Buyback,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also</w:t>
      </w:r>
      <w:r>
        <w:rPr>
          <w:spacing w:val="-3"/>
          <w:sz w:val="14"/>
        </w:rPr>
        <w:t xml:space="preserve"> </w:t>
      </w:r>
      <w:r>
        <w:rPr>
          <w:sz w:val="14"/>
        </w:rPr>
        <w:t>undertake</w:t>
      </w:r>
      <w:r>
        <w:rPr>
          <w:spacing w:val="-3"/>
          <w:sz w:val="14"/>
        </w:rPr>
        <w:t xml:space="preserve"> </w:t>
      </w:r>
      <w:r>
        <w:rPr>
          <w:sz w:val="14"/>
        </w:rPr>
        <w:t>to</w:t>
      </w:r>
      <w:r>
        <w:rPr>
          <w:spacing w:val="-3"/>
          <w:sz w:val="14"/>
        </w:rPr>
        <w:t xml:space="preserve"> </w:t>
      </w:r>
      <w:r>
        <w:rPr>
          <w:sz w:val="14"/>
        </w:rPr>
        <w:t>comply</w:t>
      </w:r>
      <w:r>
        <w:rPr>
          <w:spacing w:val="-3"/>
          <w:sz w:val="14"/>
        </w:rPr>
        <w:t xml:space="preserve"> </w:t>
      </w:r>
      <w:r>
        <w:rPr>
          <w:sz w:val="14"/>
        </w:rPr>
        <w:t>with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reporting</w:t>
      </w:r>
      <w:r>
        <w:rPr>
          <w:spacing w:val="-3"/>
          <w:sz w:val="14"/>
        </w:rPr>
        <w:t xml:space="preserve"> </w:t>
      </w:r>
      <w:r>
        <w:rPr>
          <w:sz w:val="14"/>
        </w:rPr>
        <w:t>requirements,</w:t>
      </w:r>
      <w:r>
        <w:rPr>
          <w:spacing w:val="-4"/>
          <w:sz w:val="14"/>
        </w:rPr>
        <w:t xml:space="preserve"> </w:t>
      </w:r>
      <w:r>
        <w:rPr>
          <w:sz w:val="14"/>
        </w:rPr>
        <w:t>if</w:t>
      </w:r>
      <w:r>
        <w:rPr>
          <w:spacing w:val="-3"/>
          <w:sz w:val="14"/>
        </w:rPr>
        <w:t xml:space="preserve"> </w:t>
      </w:r>
      <w:r>
        <w:rPr>
          <w:sz w:val="14"/>
        </w:rPr>
        <w:t>applicable,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any</w:t>
      </w:r>
      <w:r>
        <w:rPr>
          <w:spacing w:val="-3"/>
          <w:sz w:val="14"/>
        </w:rPr>
        <w:t xml:space="preserve"> </w:t>
      </w:r>
      <w:r>
        <w:rPr>
          <w:sz w:val="14"/>
        </w:rPr>
        <w:t>other</w:t>
      </w:r>
      <w:r>
        <w:rPr>
          <w:spacing w:val="-3"/>
          <w:sz w:val="14"/>
        </w:rPr>
        <w:t xml:space="preserve"> </w:t>
      </w:r>
      <w:r>
        <w:rPr>
          <w:sz w:val="14"/>
        </w:rPr>
        <w:t>rules,</w:t>
      </w:r>
      <w:r>
        <w:rPr>
          <w:spacing w:val="-3"/>
          <w:sz w:val="14"/>
        </w:rPr>
        <w:t xml:space="preserve"> </w:t>
      </w:r>
      <w:r>
        <w:rPr>
          <w:sz w:val="14"/>
        </w:rPr>
        <w:t>regulations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guidelines,</w:t>
      </w:r>
      <w:r>
        <w:rPr>
          <w:spacing w:val="-3"/>
          <w:sz w:val="14"/>
        </w:rPr>
        <w:t xml:space="preserve"> </w:t>
      </w:r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regard</w:t>
      </w:r>
      <w:r>
        <w:rPr>
          <w:spacing w:val="-3"/>
          <w:sz w:val="14"/>
        </w:rPr>
        <w:t xml:space="preserve"> </w:t>
      </w:r>
      <w:r>
        <w:rPr>
          <w:sz w:val="14"/>
        </w:rPr>
        <w:t>to</w:t>
      </w:r>
      <w:r>
        <w:rPr>
          <w:spacing w:val="40"/>
          <w:sz w:val="14"/>
        </w:rPr>
        <w:t xml:space="preserve"> </w:t>
      </w:r>
      <w:r>
        <w:rPr>
          <w:sz w:val="14"/>
        </w:rPr>
        <w:t>remittance of funds outside India.</w:t>
      </w:r>
    </w:p>
    <w:p w14:paraId="690B8486" w14:textId="77777777" w:rsidR="002C1264" w:rsidRDefault="00642426">
      <w:pPr>
        <w:pStyle w:val="ListParagraph"/>
        <w:numPr>
          <w:ilvl w:val="0"/>
          <w:numId w:val="2"/>
        </w:numPr>
        <w:tabs>
          <w:tab w:val="left" w:pos="411"/>
        </w:tabs>
        <w:spacing w:before="62" w:after="50"/>
        <w:ind w:left="411" w:right="0" w:hanging="299"/>
        <w:rPr>
          <w:sz w:val="14"/>
        </w:rPr>
      </w:pPr>
      <w:r>
        <w:rPr>
          <w:sz w:val="14"/>
        </w:rPr>
        <w:t>Details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Equity</w:t>
      </w:r>
      <w:r>
        <w:rPr>
          <w:spacing w:val="-2"/>
          <w:sz w:val="14"/>
        </w:rPr>
        <w:t xml:space="preserve"> </w:t>
      </w:r>
      <w:r>
        <w:rPr>
          <w:sz w:val="14"/>
        </w:rPr>
        <w:t>Shares</w:t>
      </w:r>
      <w:r>
        <w:rPr>
          <w:spacing w:val="-2"/>
          <w:sz w:val="14"/>
        </w:rPr>
        <w:t xml:space="preserve"> </w:t>
      </w:r>
      <w:r>
        <w:rPr>
          <w:sz w:val="14"/>
        </w:rPr>
        <w:t>held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2"/>
          <w:sz w:val="14"/>
        </w:rPr>
        <w:t xml:space="preserve"> </w:t>
      </w:r>
      <w:r>
        <w:rPr>
          <w:sz w:val="14"/>
        </w:rPr>
        <w:t>tendered</w:t>
      </w:r>
      <w:r>
        <w:rPr>
          <w:spacing w:val="-2"/>
          <w:sz w:val="14"/>
        </w:rPr>
        <w:t xml:space="preserve"> </w:t>
      </w:r>
      <w:r>
        <w:rPr>
          <w:sz w:val="14"/>
        </w:rPr>
        <w:t>/</w:t>
      </w:r>
      <w:r>
        <w:rPr>
          <w:spacing w:val="-2"/>
          <w:sz w:val="14"/>
        </w:rPr>
        <w:t xml:space="preserve"> </w:t>
      </w:r>
      <w:r>
        <w:rPr>
          <w:sz w:val="14"/>
        </w:rPr>
        <w:t>offered</w:t>
      </w:r>
      <w:r>
        <w:rPr>
          <w:spacing w:val="-3"/>
          <w:sz w:val="14"/>
        </w:rPr>
        <w:t xml:space="preserve"> </w:t>
      </w:r>
      <w:r>
        <w:rPr>
          <w:sz w:val="14"/>
        </w:rPr>
        <w:t>for</w:t>
      </w:r>
      <w:r>
        <w:rPr>
          <w:spacing w:val="-2"/>
          <w:sz w:val="14"/>
        </w:rPr>
        <w:t xml:space="preserve"> Buyback:</w:t>
      </w:r>
    </w:p>
    <w:tbl>
      <w:tblPr>
        <w:tblW w:w="0" w:type="auto"/>
        <w:tblInd w:w="42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9"/>
        <w:gridCol w:w="1488"/>
        <w:gridCol w:w="4187"/>
      </w:tblGrid>
      <w:tr w:rsidR="002C1264" w14:paraId="5484BEC2" w14:textId="77777777">
        <w:trPr>
          <w:trHeight w:val="171"/>
        </w:trPr>
        <w:tc>
          <w:tcPr>
            <w:tcW w:w="4559" w:type="dxa"/>
          </w:tcPr>
          <w:p w14:paraId="79E80582" w14:textId="77777777" w:rsidR="002C1264" w:rsidRDefault="00642426">
            <w:pPr>
              <w:pStyle w:val="TableParagraph"/>
              <w:spacing w:before="5" w:line="146" w:lineRule="exact"/>
              <w:ind w:left="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Particulars</w:t>
            </w:r>
          </w:p>
        </w:tc>
        <w:tc>
          <w:tcPr>
            <w:tcW w:w="1488" w:type="dxa"/>
          </w:tcPr>
          <w:p w14:paraId="55283D98" w14:textId="77777777" w:rsidR="002C1264" w:rsidRDefault="00642426">
            <w:pPr>
              <w:pStyle w:val="TableParagraph"/>
              <w:spacing w:before="5" w:line="146" w:lineRule="exact"/>
              <w:ind w:left="41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In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Figures</w:t>
            </w:r>
          </w:p>
        </w:tc>
        <w:tc>
          <w:tcPr>
            <w:tcW w:w="4187" w:type="dxa"/>
          </w:tcPr>
          <w:p w14:paraId="03CFC351" w14:textId="77777777" w:rsidR="002C1264" w:rsidRDefault="00642426">
            <w:pPr>
              <w:pStyle w:val="TableParagraph"/>
              <w:spacing w:before="5" w:line="146" w:lineRule="exact"/>
              <w:ind w:lef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In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Words</w:t>
            </w:r>
          </w:p>
        </w:tc>
      </w:tr>
      <w:tr w:rsidR="002C1264" w14:paraId="2E5B8350" w14:textId="77777777">
        <w:trPr>
          <w:trHeight w:val="171"/>
        </w:trPr>
        <w:tc>
          <w:tcPr>
            <w:tcW w:w="4559" w:type="dxa"/>
          </w:tcPr>
          <w:p w14:paraId="03970B7F" w14:textId="028AC7EF" w:rsidR="002C1264" w:rsidRDefault="00642426">
            <w:pPr>
              <w:pStyle w:val="TableParagraph"/>
              <w:spacing w:before="5" w:line="146" w:lineRule="exact"/>
              <w:ind w:left="40"/>
              <w:rPr>
                <w:sz w:val="14"/>
              </w:rPr>
            </w:pPr>
            <w:r>
              <w:rPr>
                <w:spacing w:val="-4"/>
                <w:sz w:val="14"/>
              </w:rPr>
              <w:t>Number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Equity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Shares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held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on Record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Date</w:t>
            </w:r>
            <w:r>
              <w:rPr>
                <w:spacing w:val="-5"/>
                <w:sz w:val="14"/>
              </w:rPr>
              <w:t xml:space="preserve"> </w:t>
            </w:r>
            <w:r w:rsidR="00FA0FE5">
              <w:rPr>
                <w:spacing w:val="-4"/>
                <w:sz w:val="14"/>
              </w:rPr>
              <w:t>Friday</w:t>
            </w:r>
            <w:r>
              <w:rPr>
                <w:spacing w:val="-4"/>
                <w:sz w:val="14"/>
              </w:rPr>
              <w:t>,</w:t>
            </w:r>
            <w:r>
              <w:rPr>
                <w:spacing w:val="-14"/>
                <w:sz w:val="14"/>
              </w:rPr>
              <w:t xml:space="preserve"> </w:t>
            </w:r>
            <w:r w:rsidR="00FA0FE5">
              <w:rPr>
                <w:spacing w:val="-4"/>
                <w:sz w:val="14"/>
              </w:rPr>
              <w:t>July</w:t>
            </w:r>
            <w:r w:rsidR="00FA0FE5">
              <w:rPr>
                <w:spacing w:val="-5"/>
                <w:sz w:val="14"/>
              </w:rPr>
              <w:t xml:space="preserve"> </w:t>
            </w:r>
            <w:r w:rsidR="00FA0FE5">
              <w:rPr>
                <w:spacing w:val="-4"/>
                <w:sz w:val="14"/>
              </w:rPr>
              <w:t>03</w:t>
            </w:r>
            <w:r>
              <w:rPr>
                <w:spacing w:val="-4"/>
                <w:sz w:val="14"/>
              </w:rPr>
              <w:t>, 2026</w:t>
            </w:r>
          </w:p>
        </w:tc>
        <w:tc>
          <w:tcPr>
            <w:tcW w:w="1488" w:type="dxa"/>
          </w:tcPr>
          <w:p w14:paraId="54A0B3A5" w14:textId="77777777" w:rsidR="002C1264" w:rsidRDefault="002C12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87" w:type="dxa"/>
          </w:tcPr>
          <w:p w14:paraId="341896BC" w14:textId="77777777" w:rsidR="002C1264" w:rsidRDefault="002C126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C1264" w14:paraId="602C0336" w14:textId="77777777">
        <w:trPr>
          <w:trHeight w:val="171"/>
        </w:trPr>
        <w:tc>
          <w:tcPr>
            <w:tcW w:w="4559" w:type="dxa"/>
          </w:tcPr>
          <w:p w14:paraId="07C965D0" w14:textId="77777777" w:rsidR="002C1264" w:rsidRDefault="00642426">
            <w:pPr>
              <w:pStyle w:val="TableParagraph"/>
              <w:spacing w:before="5" w:line="146" w:lineRule="exact"/>
              <w:ind w:left="40"/>
              <w:rPr>
                <w:sz w:val="14"/>
              </w:rPr>
            </w:pPr>
            <w:r>
              <w:rPr>
                <w:spacing w:val="-2"/>
                <w:sz w:val="14"/>
              </w:rPr>
              <w:t>Number of Equity Shares Entitled for Buyback (Buyback Entitlement)</w:t>
            </w:r>
          </w:p>
        </w:tc>
        <w:tc>
          <w:tcPr>
            <w:tcW w:w="1488" w:type="dxa"/>
          </w:tcPr>
          <w:p w14:paraId="5453968E" w14:textId="77777777" w:rsidR="002C1264" w:rsidRDefault="002C12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87" w:type="dxa"/>
          </w:tcPr>
          <w:p w14:paraId="25C3B60E" w14:textId="77777777" w:rsidR="002C1264" w:rsidRDefault="002C126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C1264" w14:paraId="6E4386A8" w14:textId="77777777">
        <w:trPr>
          <w:trHeight w:val="171"/>
        </w:trPr>
        <w:tc>
          <w:tcPr>
            <w:tcW w:w="4559" w:type="dxa"/>
          </w:tcPr>
          <w:p w14:paraId="13841D70" w14:textId="77777777" w:rsidR="002C1264" w:rsidRDefault="00642426">
            <w:pPr>
              <w:pStyle w:val="TableParagraph"/>
              <w:spacing w:before="5" w:line="147" w:lineRule="exact"/>
              <w:ind w:left="40"/>
              <w:rPr>
                <w:sz w:val="14"/>
              </w:rPr>
            </w:pPr>
            <w:r>
              <w:rPr>
                <w:spacing w:val="-2"/>
                <w:sz w:val="14"/>
              </w:rPr>
              <w:t>Number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 Equity Shares offered for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Buyback</w:t>
            </w:r>
          </w:p>
        </w:tc>
        <w:tc>
          <w:tcPr>
            <w:tcW w:w="1488" w:type="dxa"/>
          </w:tcPr>
          <w:p w14:paraId="4E6A1DF7" w14:textId="77777777" w:rsidR="002C1264" w:rsidRDefault="002C12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87" w:type="dxa"/>
          </w:tcPr>
          <w:p w14:paraId="580C631F" w14:textId="77777777" w:rsidR="002C1264" w:rsidRDefault="002C126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2F91D88A" w14:textId="2124BF91" w:rsidR="002C1264" w:rsidRDefault="00642426">
      <w:pPr>
        <w:spacing w:before="12"/>
        <w:ind w:left="414" w:right="111"/>
        <w:jc w:val="both"/>
        <w:rPr>
          <w:rFonts w:ascii="Arial"/>
          <w:i/>
          <w:sz w:val="14"/>
        </w:rPr>
      </w:pPr>
      <w:r>
        <w:rPr>
          <w:rFonts w:ascii="Arial"/>
          <w:b/>
          <w:i/>
          <w:sz w:val="14"/>
        </w:rPr>
        <w:t>Note:</w:t>
      </w:r>
      <w:r>
        <w:rPr>
          <w:rFonts w:ascii="Arial"/>
          <w:b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An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Eligible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Shareholder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may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tender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Equity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Shares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over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and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above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his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/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her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/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its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Buyback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Entitlement.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Number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of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Equity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Shares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validly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tendered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by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any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Eligible</w:t>
      </w:r>
      <w:r>
        <w:rPr>
          <w:rFonts w:ascii="Arial"/>
          <w:i/>
          <w:spacing w:val="40"/>
          <w:sz w:val="14"/>
        </w:rPr>
        <w:t xml:space="preserve"> </w:t>
      </w:r>
      <w:r>
        <w:rPr>
          <w:rFonts w:ascii="Arial"/>
          <w:i/>
          <w:sz w:val="14"/>
        </w:rPr>
        <w:t>Shareholder up to the Buyback Entitlement of such Eligible Shareholder shall be accepted to the full extent. The Equity Shares tendered by any Eligible Shareholder</w:t>
      </w:r>
      <w:r>
        <w:rPr>
          <w:rFonts w:ascii="Arial"/>
          <w:i/>
          <w:spacing w:val="40"/>
          <w:sz w:val="14"/>
        </w:rPr>
        <w:t xml:space="preserve"> </w:t>
      </w:r>
      <w:r>
        <w:rPr>
          <w:rFonts w:ascii="Arial"/>
          <w:i/>
          <w:sz w:val="14"/>
        </w:rPr>
        <w:t>over and above the Buyback Entitlement of such Eligible Shareholder shall be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 xml:space="preserve">Accepted in accordance with Paragraph </w:t>
      </w:r>
      <w:r w:rsidR="00AB209C">
        <w:rPr>
          <w:rFonts w:ascii="Arial"/>
          <w:i/>
          <w:sz w:val="14"/>
        </w:rPr>
        <w:t>20.7</w:t>
      </w:r>
      <w:r w:rsidR="00E177F4">
        <w:rPr>
          <w:rFonts w:ascii="Arial"/>
          <w:i/>
          <w:sz w:val="14"/>
        </w:rPr>
        <w:t xml:space="preserve"> </w:t>
      </w:r>
      <w:r>
        <w:rPr>
          <w:rFonts w:ascii="Arial"/>
          <w:i/>
          <w:sz w:val="14"/>
        </w:rPr>
        <w:t>of the Letter of Offer. Equity</w:t>
      </w:r>
      <w:r>
        <w:rPr>
          <w:rFonts w:ascii="Arial"/>
          <w:i/>
          <w:spacing w:val="40"/>
          <w:sz w:val="14"/>
        </w:rPr>
        <w:t xml:space="preserve"> </w:t>
      </w:r>
      <w:r>
        <w:rPr>
          <w:rFonts w:ascii="Arial"/>
          <w:i/>
          <w:sz w:val="14"/>
        </w:rPr>
        <w:t>Shares tendered by any Eligible Shareholder over and above the number of Equity Shares held by such Eligible Shareholder as on the Record Date shall not be</w:t>
      </w:r>
      <w:r>
        <w:rPr>
          <w:rFonts w:ascii="Arial"/>
          <w:i/>
          <w:spacing w:val="40"/>
          <w:sz w:val="14"/>
        </w:rPr>
        <w:t xml:space="preserve"> </w:t>
      </w:r>
      <w:r>
        <w:rPr>
          <w:rFonts w:ascii="Arial"/>
          <w:i/>
          <w:sz w:val="14"/>
        </w:rPr>
        <w:t>considered for the purpose of Acceptance.</w:t>
      </w:r>
    </w:p>
    <w:p w14:paraId="092CE334" w14:textId="77777777" w:rsidR="002C1264" w:rsidRPr="00460B6A" w:rsidRDefault="002C1264">
      <w:pPr>
        <w:pStyle w:val="BodyText"/>
        <w:spacing w:before="0"/>
        <w:jc w:val="left"/>
        <w:rPr>
          <w:rFonts w:ascii="Arial"/>
          <w:i/>
          <w:sz w:val="2"/>
          <w:szCs w:val="8"/>
        </w:rPr>
      </w:pPr>
    </w:p>
    <w:p w14:paraId="28B53691" w14:textId="77777777" w:rsidR="00460B6A" w:rsidRDefault="00460B6A" w:rsidP="00460B6A">
      <w:pPr>
        <w:pStyle w:val="ListParagraph"/>
        <w:numPr>
          <w:ilvl w:val="0"/>
          <w:numId w:val="2"/>
        </w:numPr>
        <w:tabs>
          <w:tab w:val="left" w:pos="413"/>
        </w:tabs>
        <w:spacing w:before="79" w:after="51"/>
        <w:ind w:left="413" w:right="0" w:hanging="299"/>
        <w:rPr>
          <w:sz w:val="14"/>
        </w:rPr>
      </w:pPr>
      <w:r>
        <w:rPr>
          <w:sz w:val="14"/>
        </w:rPr>
        <w:t>Details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Account</w:t>
      </w:r>
      <w:r>
        <w:rPr>
          <w:spacing w:val="-1"/>
          <w:sz w:val="14"/>
        </w:rPr>
        <w:t xml:space="preserve"> </w:t>
      </w:r>
      <w:r>
        <w:rPr>
          <w:sz w:val="14"/>
        </w:rPr>
        <w:t>with Depository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Participant </w:t>
      </w:r>
      <w:r>
        <w:rPr>
          <w:spacing w:val="-2"/>
          <w:sz w:val="14"/>
        </w:rPr>
        <w:t>(DP):</w:t>
      </w:r>
    </w:p>
    <w:tbl>
      <w:tblPr>
        <w:tblW w:w="0" w:type="auto"/>
        <w:tblInd w:w="42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5"/>
        <w:gridCol w:w="691"/>
        <w:gridCol w:w="2261"/>
        <w:gridCol w:w="631"/>
        <w:gridCol w:w="2147"/>
      </w:tblGrid>
      <w:tr w:rsidR="00460B6A" w14:paraId="7A7DFE84" w14:textId="77777777" w:rsidTr="001D2194">
        <w:trPr>
          <w:trHeight w:val="211"/>
        </w:trPr>
        <w:tc>
          <w:tcPr>
            <w:tcW w:w="4505" w:type="dxa"/>
          </w:tcPr>
          <w:p w14:paraId="4AFB1BF6" w14:textId="77777777" w:rsidR="00460B6A" w:rsidRDefault="00460B6A" w:rsidP="001D2194">
            <w:pPr>
              <w:pStyle w:val="TableParagraph"/>
              <w:spacing w:before="25"/>
              <w:ind w:left="60"/>
              <w:rPr>
                <w:sz w:val="14"/>
              </w:rPr>
            </w:pPr>
            <w:r>
              <w:rPr>
                <w:sz w:val="14"/>
              </w:rPr>
              <w:t>Name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Depository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(tick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whichever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2"/>
                <w:sz w:val="14"/>
              </w:rPr>
              <w:t xml:space="preserve"> applicable)</w:t>
            </w:r>
          </w:p>
        </w:tc>
        <w:tc>
          <w:tcPr>
            <w:tcW w:w="691" w:type="dxa"/>
          </w:tcPr>
          <w:p w14:paraId="1E6C8A8E" w14:textId="77777777" w:rsidR="00460B6A" w:rsidRDefault="00460B6A" w:rsidP="001D21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1" w:type="dxa"/>
          </w:tcPr>
          <w:p w14:paraId="450C296D" w14:textId="77777777" w:rsidR="00460B6A" w:rsidRDefault="00460B6A" w:rsidP="001D2194">
            <w:pPr>
              <w:pStyle w:val="TableParagraph"/>
              <w:spacing w:before="25"/>
              <w:ind w:left="60"/>
              <w:rPr>
                <w:sz w:val="14"/>
              </w:rPr>
            </w:pPr>
            <w:r>
              <w:rPr>
                <w:spacing w:val="-4"/>
                <w:sz w:val="14"/>
              </w:rPr>
              <w:t>NSDL</w:t>
            </w:r>
          </w:p>
        </w:tc>
        <w:tc>
          <w:tcPr>
            <w:tcW w:w="631" w:type="dxa"/>
          </w:tcPr>
          <w:p w14:paraId="7E9E0B24" w14:textId="77777777" w:rsidR="00460B6A" w:rsidRDefault="00460B6A" w:rsidP="001D21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7" w:type="dxa"/>
          </w:tcPr>
          <w:p w14:paraId="101E6E66" w14:textId="77777777" w:rsidR="00460B6A" w:rsidRDefault="00460B6A" w:rsidP="001D2194">
            <w:pPr>
              <w:pStyle w:val="TableParagraph"/>
              <w:spacing w:before="25"/>
              <w:ind w:left="60"/>
              <w:rPr>
                <w:sz w:val="14"/>
              </w:rPr>
            </w:pPr>
            <w:r>
              <w:rPr>
                <w:spacing w:val="-4"/>
                <w:sz w:val="14"/>
              </w:rPr>
              <w:t>CDSL</w:t>
            </w:r>
          </w:p>
        </w:tc>
      </w:tr>
      <w:tr w:rsidR="00460B6A" w14:paraId="75ED1870" w14:textId="77777777" w:rsidTr="001D2194">
        <w:trPr>
          <w:trHeight w:val="211"/>
        </w:trPr>
        <w:tc>
          <w:tcPr>
            <w:tcW w:w="4505" w:type="dxa"/>
          </w:tcPr>
          <w:p w14:paraId="4E9A0863" w14:textId="77777777" w:rsidR="00460B6A" w:rsidRDefault="00460B6A" w:rsidP="001D2194">
            <w:pPr>
              <w:pStyle w:val="TableParagraph"/>
              <w:spacing w:before="25"/>
              <w:ind w:left="60"/>
              <w:rPr>
                <w:sz w:val="14"/>
              </w:rPr>
            </w:pPr>
            <w:r>
              <w:rPr>
                <w:sz w:val="14"/>
              </w:rPr>
              <w:t>Name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Depository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Participant</w:t>
            </w:r>
          </w:p>
        </w:tc>
        <w:tc>
          <w:tcPr>
            <w:tcW w:w="5730" w:type="dxa"/>
            <w:gridSpan w:val="4"/>
          </w:tcPr>
          <w:p w14:paraId="06409051" w14:textId="77777777" w:rsidR="00460B6A" w:rsidRDefault="00460B6A" w:rsidP="001D21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0B6A" w14:paraId="5212DED9" w14:textId="77777777" w:rsidTr="001D2194">
        <w:trPr>
          <w:trHeight w:val="211"/>
        </w:trPr>
        <w:tc>
          <w:tcPr>
            <w:tcW w:w="4505" w:type="dxa"/>
          </w:tcPr>
          <w:p w14:paraId="23CF768D" w14:textId="77777777" w:rsidR="00460B6A" w:rsidRDefault="00460B6A" w:rsidP="001D2194">
            <w:pPr>
              <w:pStyle w:val="TableParagraph"/>
              <w:spacing w:before="25"/>
              <w:ind w:left="60"/>
              <w:rPr>
                <w:sz w:val="14"/>
              </w:rPr>
            </w:pPr>
            <w:r>
              <w:rPr>
                <w:sz w:val="14"/>
              </w:rPr>
              <w:t>DP</w:t>
            </w:r>
            <w:r>
              <w:rPr>
                <w:spacing w:val="-5"/>
                <w:sz w:val="14"/>
              </w:rPr>
              <w:t xml:space="preserve"> ID</w:t>
            </w:r>
          </w:p>
        </w:tc>
        <w:tc>
          <w:tcPr>
            <w:tcW w:w="5730" w:type="dxa"/>
            <w:gridSpan w:val="4"/>
          </w:tcPr>
          <w:p w14:paraId="6903CE6B" w14:textId="77777777" w:rsidR="00460B6A" w:rsidRDefault="00460B6A" w:rsidP="001D21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0B6A" w14:paraId="65967E5C" w14:textId="77777777" w:rsidTr="001D2194">
        <w:trPr>
          <w:trHeight w:val="211"/>
        </w:trPr>
        <w:tc>
          <w:tcPr>
            <w:tcW w:w="4505" w:type="dxa"/>
          </w:tcPr>
          <w:p w14:paraId="38FC0DF7" w14:textId="77777777" w:rsidR="00460B6A" w:rsidRDefault="00460B6A" w:rsidP="001D2194">
            <w:pPr>
              <w:pStyle w:val="TableParagraph"/>
              <w:spacing w:before="25"/>
              <w:ind w:left="60"/>
              <w:rPr>
                <w:sz w:val="14"/>
              </w:rPr>
            </w:pPr>
            <w:r>
              <w:rPr>
                <w:sz w:val="14"/>
              </w:rPr>
              <w:t>Client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ID</w:t>
            </w:r>
          </w:p>
        </w:tc>
        <w:tc>
          <w:tcPr>
            <w:tcW w:w="5730" w:type="dxa"/>
            <w:gridSpan w:val="4"/>
          </w:tcPr>
          <w:p w14:paraId="38B07C1F" w14:textId="77777777" w:rsidR="00460B6A" w:rsidRDefault="00460B6A" w:rsidP="001D21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97A8C1A" w14:textId="77777777" w:rsidR="00460B6A" w:rsidRDefault="00460B6A" w:rsidP="00460B6A">
      <w:pPr>
        <w:pStyle w:val="ListParagraph"/>
        <w:numPr>
          <w:ilvl w:val="0"/>
          <w:numId w:val="2"/>
        </w:numPr>
        <w:tabs>
          <w:tab w:val="left" w:pos="413"/>
        </w:tabs>
        <w:spacing w:before="72" w:after="51"/>
        <w:ind w:left="413" w:right="0" w:hanging="299"/>
        <w:rPr>
          <w:sz w:val="14"/>
        </w:rPr>
      </w:pPr>
      <w:r>
        <w:rPr>
          <w:sz w:val="14"/>
        </w:rPr>
        <w:t xml:space="preserve">Equity Shareholders </w:t>
      </w:r>
      <w:r>
        <w:rPr>
          <w:spacing w:val="-2"/>
          <w:sz w:val="14"/>
        </w:rPr>
        <w:t>Details:</w:t>
      </w:r>
    </w:p>
    <w:tbl>
      <w:tblPr>
        <w:tblW w:w="0" w:type="auto"/>
        <w:tblInd w:w="42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9"/>
        <w:gridCol w:w="1838"/>
        <w:gridCol w:w="1838"/>
        <w:gridCol w:w="1838"/>
        <w:gridCol w:w="1838"/>
      </w:tblGrid>
      <w:tr w:rsidR="00460B6A" w:rsidRPr="00283917" w14:paraId="72DFE78D" w14:textId="77777777" w:rsidTr="001D2194">
        <w:trPr>
          <w:trHeight w:val="379"/>
        </w:trPr>
        <w:tc>
          <w:tcPr>
            <w:tcW w:w="2879" w:type="dxa"/>
          </w:tcPr>
          <w:p w14:paraId="4D5DA4E0" w14:textId="77777777" w:rsidR="00460B6A" w:rsidRPr="00283917" w:rsidRDefault="00460B6A" w:rsidP="001D2194">
            <w:pPr>
              <w:pStyle w:val="TableParagraph"/>
              <w:spacing w:before="25"/>
              <w:ind w:left="60"/>
              <w:rPr>
                <w:rFonts w:ascii="Arial"/>
                <w:b/>
                <w:sz w:val="14"/>
                <w:szCs w:val="20"/>
              </w:rPr>
            </w:pPr>
            <w:r w:rsidRPr="00283917">
              <w:rPr>
                <w:rFonts w:ascii="Arial"/>
                <w:b/>
                <w:spacing w:val="-2"/>
                <w:sz w:val="14"/>
                <w:szCs w:val="20"/>
              </w:rPr>
              <w:t>Particulars</w:t>
            </w:r>
          </w:p>
        </w:tc>
        <w:tc>
          <w:tcPr>
            <w:tcW w:w="1838" w:type="dxa"/>
          </w:tcPr>
          <w:p w14:paraId="1C8B00A4" w14:textId="77777777" w:rsidR="00460B6A" w:rsidRPr="00283917" w:rsidRDefault="00460B6A" w:rsidP="001D2194">
            <w:pPr>
              <w:pStyle w:val="TableParagraph"/>
              <w:spacing w:before="25"/>
              <w:ind w:left="17" w:right="6"/>
              <w:jc w:val="center"/>
              <w:rPr>
                <w:rFonts w:ascii="Arial"/>
                <w:b/>
                <w:sz w:val="14"/>
                <w:szCs w:val="20"/>
              </w:rPr>
            </w:pPr>
            <w:r w:rsidRPr="00283917">
              <w:rPr>
                <w:rFonts w:ascii="Arial"/>
                <w:b/>
                <w:spacing w:val="-2"/>
                <w:sz w:val="14"/>
                <w:szCs w:val="20"/>
              </w:rPr>
              <w:t>First/Sole</w:t>
            </w:r>
            <w:r w:rsidRPr="00283917">
              <w:rPr>
                <w:rFonts w:ascii="Arial"/>
                <w:b/>
                <w:spacing w:val="5"/>
                <w:sz w:val="14"/>
                <w:szCs w:val="20"/>
              </w:rPr>
              <w:t xml:space="preserve"> </w:t>
            </w:r>
            <w:r w:rsidRPr="00283917">
              <w:rPr>
                <w:rFonts w:ascii="Arial"/>
                <w:b/>
                <w:spacing w:val="-2"/>
                <w:sz w:val="14"/>
                <w:szCs w:val="20"/>
              </w:rPr>
              <w:t>Equity</w:t>
            </w:r>
          </w:p>
          <w:p w14:paraId="1BA45033" w14:textId="77777777" w:rsidR="00460B6A" w:rsidRPr="00283917" w:rsidRDefault="00460B6A" w:rsidP="001D2194">
            <w:pPr>
              <w:pStyle w:val="TableParagraph"/>
              <w:spacing w:before="7"/>
              <w:ind w:left="17" w:right="8"/>
              <w:jc w:val="center"/>
              <w:rPr>
                <w:rFonts w:ascii="Arial"/>
                <w:b/>
                <w:sz w:val="14"/>
                <w:szCs w:val="20"/>
              </w:rPr>
            </w:pPr>
            <w:r w:rsidRPr="00283917">
              <w:rPr>
                <w:rFonts w:ascii="Arial"/>
                <w:b/>
                <w:spacing w:val="-2"/>
                <w:sz w:val="14"/>
                <w:szCs w:val="20"/>
              </w:rPr>
              <w:t>Shareholder</w:t>
            </w:r>
          </w:p>
        </w:tc>
        <w:tc>
          <w:tcPr>
            <w:tcW w:w="1838" w:type="dxa"/>
          </w:tcPr>
          <w:p w14:paraId="09A565FC" w14:textId="77777777" w:rsidR="00460B6A" w:rsidRPr="00283917" w:rsidRDefault="00460B6A" w:rsidP="001D2194">
            <w:pPr>
              <w:pStyle w:val="TableParagraph"/>
              <w:spacing w:before="25" w:line="160" w:lineRule="atLeast"/>
              <w:ind w:left="881" w:right="74" w:hanging="784"/>
              <w:rPr>
                <w:rFonts w:ascii="Arial"/>
                <w:b/>
                <w:sz w:val="14"/>
                <w:szCs w:val="20"/>
              </w:rPr>
            </w:pPr>
            <w:r w:rsidRPr="00283917">
              <w:rPr>
                <w:rFonts w:ascii="Arial"/>
                <w:b/>
                <w:sz w:val="14"/>
                <w:szCs w:val="20"/>
              </w:rPr>
              <w:t>Joint</w:t>
            </w:r>
            <w:r w:rsidRPr="00283917">
              <w:rPr>
                <w:rFonts w:ascii="Arial"/>
                <w:b/>
                <w:spacing w:val="-10"/>
                <w:sz w:val="14"/>
                <w:szCs w:val="20"/>
              </w:rPr>
              <w:t xml:space="preserve"> </w:t>
            </w:r>
            <w:r w:rsidRPr="00283917">
              <w:rPr>
                <w:rFonts w:ascii="Arial"/>
                <w:b/>
                <w:sz w:val="14"/>
                <w:szCs w:val="20"/>
              </w:rPr>
              <w:t>Equity</w:t>
            </w:r>
            <w:r w:rsidRPr="00283917">
              <w:rPr>
                <w:rFonts w:ascii="Arial"/>
                <w:b/>
                <w:spacing w:val="-10"/>
                <w:sz w:val="14"/>
                <w:szCs w:val="20"/>
              </w:rPr>
              <w:t xml:space="preserve"> </w:t>
            </w:r>
            <w:r w:rsidRPr="00283917">
              <w:rPr>
                <w:rFonts w:ascii="Arial"/>
                <w:b/>
                <w:sz w:val="14"/>
                <w:szCs w:val="20"/>
              </w:rPr>
              <w:t>Shareholder</w:t>
            </w:r>
            <w:r w:rsidRPr="00283917">
              <w:rPr>
                <w:rFonts w:ascii="Arial"/>
                <w:b/>
                <w:spacing w:val="40"/>
                <w:sz w:val="14"/>
                <w:szCs w:val="20"/>
              </w:rPr>
              <w:t xml:space="preserve"> </w:t>
            </w:r>
            <w:r w:rsidRPr="00283917">
              <w:rPr>
                <w:rFonts w:ascii="Arial"/>
                <w:b/>
                <w:spacing w:val="-10"/>
                <w:sz w:val="14"/>
                <w:szCs w:val="20"/>
              </w:rPr>
              <w:t>1</w:t>
            </w:r>
          </w:p>
        </w:tc>
        <w:tc>
          <w:tcPr>
            <w:tcW w:w="1838" w:type="dxa"/>
          </w:tcPr>
          <w:p w14:paraId="29462387" w14:textId="77777777" w:rsidR="00460B6A" w:rsidRPr="00283917" w:rsidRDefault="00460B6A" w:rsidP="001D2194">
            <w:pPr>
              <w:pStyle w:val="TableParagraph"/>
              <w:spacing w:before="25" w:line="160" w:lineRule="atLeast"/>
              <w:ind w:left="882" w:right="73" w:hanging="784"/>
              <w:rPr>
                <w:rFonts w:ascii="Arial"/>
                <w:b/>
                <w:sz w:val="14"/>
                <w:szCs w:val="20"/>
              </w:rPr>
            </w:pPr>
            <w:r w:rsidRPr="00283917">
              <w:rPr>
                <w:rFonts w:ascii="Arial"/>
                <w:b/>
                <w:sz w:val="14"/>
                <w:szCs w:val="20"/>
              </w:rPr>
              <w:t>Joint</w:t>
            </w:r>
            <w:r w:rsidRPr="00283917">
              <w:rPr>
                <w:rFonts w:ascii="Arial"/>
                <w:b/>
                <w:spacing w:val="-10"/>
                <w:sz w:val="14"/>
                <w:szCs w:val="20"/>
              </w:rPr>
              <w:t xml:space="preserve"> </w:t>
            </w:r>
            <w:r w:rsidRPr="00283917">
              <w:rPr>
                <w:rFonts w:ascii="Arial"/>
                <w:b/>
                <w:sz w:val="14"/>
                <w:szCs w:val="20"/>
              </w:rPr>
              <w:t>Equity</w:t>
            </w:r>
            <w:r w:rsidRPr="00283917">
              <w:rPr>
                <w:rFonts w:ascii="Arial"/>
                <w:b/>
                <w:spacing w:val="-10"/>
                <w:sz w:val="14"/>
                <w:szCs w:val="20"/>
              </w:rPr>
              <w:t xml:space="preserve"> </w:t>
            </w:r>
            <w:r w:rsidRPr="00283917">
              <w:rPr>
                <w:rFonts w:ascii="Arial"/>
                <w:b/>
                <w:sz w:val="14"/>
                <w:szCs w:val="20"/>
              </w:rPr>
              <w:t>Shareholder</w:t>
            </w:r>
            <w:r w:rsidRPr="00283917">
              <w:rPr>
                <w:rFonts w:ascii="Arial"/>
                <w:b/>
                <w:spacing w:val="40"/>
                <w:sz w:val="14"/>
                <w:szCs w:val="20"/>
              </w:rPr>
              <w:t xml:space="preserve"> </w:t>
            </w:r>
            <w:r w:rsidRPr="00283917">
              <w:rPr>
                <w:rFonts w:ascii="Arial"/>
                <w:b/>
                <w:spacing w:val="-10"/>
                <w:sz w:val="14"/>
                <w:szCs w:val="20"/>
              </w:rPr>
              <w:t>2</w:t>
            </w:r>
          </w:p>
        </w:tc>
        <w:tc>
          <w:tcPr>
            <w:tcW w:w="1838" w:type="dxa"/>
          </w:tcPr>
          <w:p w14:paraId="02CDC79D" w14:textId="77777777" w:rsidR="00460B6A" w:rsidRPr="00283917" w:rsidRDefault="00460B6A" w:rsidP="001D2194">
            <w:pPr>
              <w:pStyle w:val="TableParagraph"/>
              <w:spacing w:before="25"/>
              <w:ind w:left="17" w:right="1"/>
              <w:jc w:val="center"/>
              <w:rPr>
                <w:rFonts w:ascii="Arial"/>
                <w:b/>
                <w:sz w:val="14"/>
                <w:szCs w:val="20"/>
              </w:rPr>
            </w:pPr>
            <w:r w:rsidRPr="00283917">
              <w:rPr>
                <w:rFonts w:ascii="Arial"/>
                <w:b/>
                <w:sz w:val="14"/>
                <w:szCs w:val="20"/>
              </w:rPr>
              <w:t>Joint</w:t>
            </w:r>
            <w:r w:rsidRPr="00283917">
              <w:rPr>
                <w:rFonts w:ascii="Arial"/>
                <w:b/>
                <w:spacing w:val="-9"/>
                <w:sz w:val="14"/>
                <w:szCs w:val="20"/>
              </w:rPr>
              <w:t xml:space="preserve"> </w:t>
            </w:r>
            <w:r w:rsidRPr="00283917">
              <w:rPr>
                <w:rFonts w:ascii="Arial"/>
                <w:b/>
                <w:sz w:val="14"/>
                <w:szCs w:val="20"/>
              </w:rPr>
              <w:t>Equity</w:t>
            </w:r>
            <w:r w:rsidRPr="00283917">
              <w:rPr>
                <w:rFonts w:ascii="Arial"/>
                <w:b/>
                <w:spacing w:val="-6"/>
                <w:sz w:val="14"/>
                <w:szCs w:val="20"/>
              </w:rPr>
              <w:t xml:space="preserve"> </w:t>
            </w:r>
            <w:r w:rsidRPr="00283917">
              <w:rPr>
                <w:rFonts w:ascii="Arial"/>
                <w:b/>
                <w:spacing w:val="-2"/>
                <w:sz w:val="14"/>
                <w:szCs w:val="20"/>
              </w:rPr>
              <w:t>Shareholder</w:t>
            </w:r>
          </w:p>
          <w:p w14:paraId="2B6F9626" w14:textId="77777777" w:rsidR="00460B6A" w:rsidRPr="00283917" w:rsidRDefault="00460B6A" w:rsidP="001D2194">
            <w:pPr>
              <w:pStyle w:val="TableParagraph"/>
              <w:spacing w:before="7"/>
              <w:ind w:left="17"/>
              <w:jc w:val="center"/>
              <w:rPr>
                <w:rFonts w:ascii="Arial"/>
                <w:b/>
                <w:sz w:val="14"/>
                <w:szCs w:val="20"/>
              </w:rPr>
            </w:pPr>
            <w:r w:rsidRPr="00283917">
              <w:rPr>
                <w:rFonts w:ascii="Arial"/>
                <w:b/>
                <w:spacing w:val="-10"/>
                <w:sz w:val="14"/>
                <w:szCs w:val="20"/>
              </w:rPr>
              <w:t>3</w:t>
            </w:r>
          </w:p>
        </w:tc>
      </w:tr>
      <w:tr w:rsidR="00460B6A" w:rsidRPr="00283917" w14:paraId="08456E1A" w14:textId="77777777" w:rsidTr="001D2194">
        <w:trPr>
          <w:trHeight w:val="211"/>
        </w:trPr>
        <w:tc>
          <w:tcPr>
            <w:tcW w:w="2879" w:type="dxa"/>
          </w:tcPr>
          <w:p w14:paraId="12C30276" w14:textId="77777777" w:rsidR="00460B6A" w:rsidRPr="00283917" w:rsidRDefault="00460B6A" w:rsidP="001D2194">
            <w:pPr>
              <w:pStyle w:val="TableParagraph"/>
              <w:spacing w:before="25"/>
              <w:ind w:left="60"/>
              <w:rPr>
                <w:sz w:val="14"/>
                <w:szCs w:val="20"/>
              </w:rPr>
            </w:pPr>
            <w:r w:rsidRPr="00283917">
              <w:rPr>
                <w:sz w:val="14"/>
                <w:szCs w:val="20"/>
              </w:rPr>
              <w:t>Full</w:t>
            </w:r>
            <w:r w:rsidRPr="00283917">
              <w:rPr>
                <w:spacing w:val="-5"/>
                <w:sz w:val="14"/>
                <w:szCs w:val="20"/>
              </w:rPr>
              <w:t xml:space="preserve"> </w:t>
            </w:r>
            <w:r w:rsidRPr="00283917">
              <w:rPr>
                <w:sz w:val="14"/>
                <w:szCs w:val="20"/>
              </w:rPr>
              <w:t>Name(s)</w:t>
            </w:r>
            <w:r w:rsidRPr="00283917">
              <w:rPr>
                <w:spacing w:val="-5"/>
                <w:sz w:val="14"/>
                <w:szCs w:val="20"/>
              </w:rPr>
              <w:t xml:space="preserve"> </w:t>
            </w:r>
            <w:r w:rsidRPr="00283917">
              <w:rPr>
                <w:sz w:val="14"/>
                <w:szCs w:val="20"/>
              </w:rPr>
              <w:t>of</w:t>
            </w:r>
            <w:r w:rsidRPr="00283917">
              <w:rPr>
                <w:spacing w:val="-5"/>
                <w:sz w:val="14"/>
                <w:szCs w:val="20"/>
              </w:rPr>
              <w:t xml:space="preserve"> </w:t>
            </w:r>
            <w:r w:rsidRPr="00283917">
              <w:rPr>
                <w:sz w:val="14"/>
                <w:szCs w:val="20"/>
              </w:rPr>
              <w:t>the</w:t>
            </w:r>
            <w:r w:rsidRPr="00283917">
              <w:rPr>
                <w:spacing w:val="-4"/>
                <w:sz w:val="14"/>
                <w:szCs w:val="20"/>
              </w:rPr>
              <w:t xml:space="preserve"> </w:t>
            </w:r>
            <w:r w:rsidRPr="00283917">
              <w:rPr>
                <w:sz w:val="14"/>
                <w:szCs w:val="20"/>
              </w:rPr>
              <w:t>Equity</w:t>
            </w:r>
            <w:r w:rsidRPr="00283917">
              <w:rPr>
                <w:spacing w:val="-4"/>
                <w:sz w:val="14"/>
                <w:szCs w:val="20"/>
              </w:rPr>
              <w:t xml:space="preserve"> </w:t>
            </w:r>
            <w:r w:rsidRPr="00283917">
              <w:rPr>
                <w:spacing w:val="-2"/>
                <w:sz w:val="14"/>
                <w:szCs w:val="20"/>
              </w:rPr>
              <w:t>Shareholder</w:t>
            </w:r>
          </w:p>
        </w:tc>
        <w:tc>
          <w:tcPr>
            <w:tcW w:w="1838" w:type="dxa"/>
          </w:tcPr>
          <w:p w14:paraId="5E42349E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1838" w:type="dxa"/>
          </w:tcPr>
          <w:p w14:paraId="2CE983BE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1838" w:type="dxa"/>
          </w:tcPr>
          <w:p w14:paraId="156FCA8C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1838" w:type="dxa"/>
          </w:tcPr>
          <w:p w14:paraId="7CBA0B03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</w:tr>
      <w:tr w:rsidR="00460B6A" w:rsidRPr="00283917" w14:paraId="684B5BD3" w14:textId="77777777" w:rsidTr="001D2194">
        <w:trPr>
          <w:trHeight w:val="211"/>
        </w:trPr>
        <w:tc>
          <w:tcPr>
            <w:tcW w:w="2879" w:type="dxa"/>
          </w:tcPr>
          <w:p w14:paraId="6A9D803C" w14:textId="77777777" w:rsidR="00460B6A" w:rsidRPr="00283917" w:rsidRDefault="00460B6A" w:rsidP="001D2194">
            <w:pPr>
              <w:pStyle w:val="TableParagraph"/>
              <w:spacing w:before="25"/>
              <w:ind w:left="60"/>
              <w:rPr>
                <w:sz w:val="14"/>
                <w:szCs w:val="20"/>
              </w:rPr>
            </w:pPr>
            <w:r w:rsidRPr="00283917">
              <w:rPr>
                <w:spacing w:val="-2"/>
                <w:sz w:val="14"/>
                <w:szCs w:val="20"/>
              </w:rPr>
              <w:t>Signature(s)*</w:t>
            </w:r>
          </w:p>
        </w:tc>
        <w:tc>
          <w:tcPr>
            <w:tcW w:w="1838" w:type="dxa"/>
          </w:tcPr>
          <w:p w14:paraId="374D5EC1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1838" w:type="dxa"/>
          </w:tcPr>
          <w:p w14:paraId="2E38ED9A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1838" w:type="dxa"/>
          </w:tcPr>
          <w:p w14:paraId="58FFFE77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1838" w:type="dxa"/>
          </w:tcPr>
          <w:p w14:paraId="6FD20D0B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</w:tr>
      <w:tr w:rsidR="00460B6A" w:rsidRPr="00283917" w14:paraId="23A0FB63" w14:textId="77777777" w:rsidTr="001D2194">
        <w:trPr>
          <w:trHeight w:val="211"/>
        </w:trPr>
        <w:tc>
          <w:tcPr>
            <w:tcW w:w="2879" w:type="dxa"/>
          </w:tcPr>
          <w:p w14:paraId="2E0E9F2C" w14:textId="77777777" w:rsidR="00460B6A" w:rsidRPr="00283917" w:rsidRDefault="00460B6A" w:rsidP="001D2194">
            <w:pPr>
              <w:pStyle w:val="TableParagraph"/>
              <w:spacing w:before="25"/>
              <w:ind w:left="60"/>
              <w:rPr>
                <w:sz w:val="14"/>
                <w:szCs w:val="20"/>
              </w:rPr>
            </w:pPr>
            <w:r w:rsidRPr="00283917">
              <w:rPr>
                <w:spacing w:val="-5"/>
                <w:sz w:val="14"/>
                <w:szCs w:val="20"/>
              </w:rPr>
              <w:t>PAN</w:t>
            </w:r>
          </w:p>
        </w:tc>
        <w:tc>
          <w:tcPr>
            <w:tcW w:w="1838" w:type="dxa"/>
          </w:tcPr>
          <w:p w14:paraId="01FD1595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1838" w:type="dxa"/>
          </w:tcPr>
          <w:p w14:paraId="6531AA40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1838" w:type="dxa"/>
          </w:tcPr>
          <w:p w14:paraId="3D5D5123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1838" w:type="dxa"/>
          </w:tcPr>
          <w:p w14:paraId="3FFE8E2C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</w:tr>
      <w:tr w:rsidR="00460B6A" w:rsidRPr="00283917" w14:paraId="09DC3924" w14:textId="77777777" w:rsidTr="001D2194">
        <w:trPr>
          <w:trHeight w:val="211"/>
        </w:trPr>
        <w:tc>
          <w:tcPr>
            <w:tcW w:w="2879" w:type="dxa"/>
          </w:tcPr>
          <w:p w14:paraId="71D8D0CA" w14:textId="77777777" w:rsidR="00460B6A" w:rsidRPr="00283917" w:rsidRDefault="00460B6A" w:rsidP="001D2194">
            <w:pPr>
              <w:pStyle w:val="TableParagraph"/>
              <w:spacing w:before="25"/>
              <w:ind w:left="60"/>
              <w:rPr>
                <w:sz w:val="14"/>
                <w:szCs w:val="20"/>
              </w:rPr>
            </w:pPr>
            <w:r w:rsidRPr="00283917">
              <w:rPr>
                <w:sz w:val="14"/>
                <w:szCs w:val="20"/>
              </w:rPr>
              <w:t>Address</w:t>
            </w:r>
            <w:r w:rsidRPr="00283917">
              <w:rPr>
                <w:spacing w:val="-6"/>
                <w:sz w:val="14"/>
                <w:szCs w:val="20"/>
              </w:rPr>
              <w:t xml:space="preserve"> </w:t>
            </w:r>
            <w:r w:rsidRPr="00283917">
              <w:rPr>
                <w:sz w:val="14"/>
                <w:szCs w:val="20"/>
              </w:rPr>
              <w:t>of</w:t>
            </w:r>
            <w:r w:rsidRPr="00283917">
              <w:rPr>
                <w:spacing w:val="-6"/>
                <w:sz w:val="14"/>
                <w:szCs w:val="20"/>
              </w:rPr>
              <w:t xml:space="preserve"> </w:t>
            </w:r>
            <w:r w:rsidRPr="00283917">
              <w:rPr>
                <w:sz w:val="14"/>
                <w:szCs w:val="20"/>
              </w:rPr>
              <w:t>the</w:t>
            </w:r>
            <w:r w:rsidRPr="00283917">
              <w:rPr>
                <w:spacing w:val="-6"/>
                <w:sz w:val="14"/>
                <w:szCs w:val="20"/>
              </w:rPr>
              <w:t xml:space="preserve"> </w:t>
            </w:r>
            <w:r w:rsidRPr="00283917">
              <w:rPr>
                <w:sz w:val="14"/>
                <w:szCs w:val="20"/>
              </w:rPr>
              <w:t>Sole/First</w:t>
            </w:r>
            <w:r w:rsidRPr="00283917">
              <w:rPr>
                <w:spacing w:val="-6"/>
                <w:sz w:val="14"/>
                <w:szCs w:val="20"/>
              </w:rPr>
              <w:t xml:space="preserve"> </w:t>
            </w:r>
            <w:r w:rsidRPr="00283917">
              <w:rPr>
                <w:sz w:val="14"/>
                <w:szCs w:val="20"/>
              </w:rPr>
              <w:t>Equity</w:t>
            </w:r>
            <w:r w:rsidRPr="00283917">
              <w:rPr>
                <w:spacing w:val="-4"/>
                <w:sz w:val="14"/>
                <w:szCs w:val="20"/>
              </w:rPr>
              <w:t xml:space="preserve"> </w:t>
            </w:r>
            <w:r w:rsidRPr="00283917">
              <w:rPr>
                <w:spacing w:val="-2"/>
                <w:sz w:val="14"/>
                <w:szCs w:val="20"/>
              </w:rPr>
              <w:t>Shareholder</w:t>
            </w:r>
          </w:p>
        </w:tc>
        <w:tc>
          <w:tcPr>
            <w:tcW w:w="7352" w:type="dxa"/>
            <w:gridSpan w:val="4"/>
          </w:tcPr>
          <w:p w14:paraId="25CECEB2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</w:tr>
      <w:tr w:rsidR="00460B6A" w:rsidRPr="00283917" w14:paraId="655EF269" w14:textId="77777777" w:rsidTr="001D2194">
        <w:trPr>
          <w:trHeight w:val="211"/>
        </w:trPr>
        <w:tc>
          <w:tcPr>
            <w:tcW w:w="2879" w:type="dxa"/>
          </w:tcPr>
          <w:p w14:paraId="6088CF93" w14:textId="77777777" w:rsidR="00460B6A" w:rsidRPr="00283917" w:rsidRDefault="00460B6A" w:rsidP="001D2194">
            <w:pPr>
              <w:pStyle w:val="TableParagraph"/>
              <w:spacing w:before="25"/>
              <w:ind w:left="60"/>
              <w:rPr>
                <w:sz w:val="14"/>
                <w:szCs w:val="20"/>
              </w:rPr>
            </w:pPr>
            <w:r w:rsidRPr="00283917">
              <w:rPr>
                <w:spacing w:val="-2"/>
                <w:sz w:val="14"/>
                <w:szCs w:val="20"/>
              </w:rPr>
              <w:lastRenderedPageBreak/>
              <w:t>Telephone</w:t>
            </w:r>
            <w:r w:rsidRPr="00283917">
              <w:rPr>
                <w:spacing w:val="-3"/>
                <w:sz w:val="14"/>
                <w:szCs w:val="20"/>
              </w:rPr>
              <w:t xml:space="preserve"> </w:t>
            </w:r>
            <w:r w:rsidRPr="00283917">
              <w:rPr>
                <w:spacing w:val="-2"/>
                <w:sz w:val="14"/>
                <w:szCs w:val="20"/>
              </w:rPr>
              <w:t>No.</w:t>
            </w:r>
            <w:r w:rsidRPr="00283917">
              <w:rPr>
                <w:spacing w:val="-1"/>
                <w:sz w:val="14"/>
                <w:szCs w:val="20"/>
              </w:rPr>
              <w:t xml:space="preserve"> </w:t>
            </w:r>
            <w:r w:rsidRPr="00283917">
              <w:rPr>
                <w:spacing w:val="-2"/>
                <w:sz w:val="14"/>
                <w:szCs w:val="20"/>
              </w:rPr>
              <w:t>/</w:t>
            </w:r>
            <w:r w:rsidRPr="00283917">
              <w:rPr>
                <w:spacing w:val="-1"/>
                <w:sz w:val="14"/>
                <w:szCs w:val="20"/>
              </w:rPr>
              <w:t xml:space="preserve"> </w:t>
            </w:r>
            <w:r w:rsidRPr="00283917">
              <w:rPr>
                <w:spacing w:val="-2"/>
                <w:sz w:val="14"/>
                <w:szCs w:val="20"/>
              </w:rPr>
              <w:t>Email</w:t>
            </w:r>
            <w:r w:rsidRPr="00283917">
              <w:rPr>
                <w:spacing w:val="-1"/>
                <w:sz w:val="14"/>
                <w:szCs w:val="20"/>
              </w:rPr>
              <w:t xml:space="preserve"> </w:t>
            </w:r>
            <w:r w:rsidRPr="00283917">
              <w:rPr>
                <w:spacing w:val="-5"/>
                <w:sz w:val="14"/>
                <w:szCs w:val="20"/>
              </w:rPr>
              <w:t>ID</w:t>
            </w:r>
          </w:p>
        </w:tc>
        <w:tc>
          <w:tcPr>
            <w:tcW w:w="7352" w:type="dxa"/>
            <w:gridSpan w:val="4"/>
          </w:tcPr>
          <w:p w14:paraId="7B902EC3" w14:textId="77777777" w:rsidR="00460B6A" w:rsidRPr="00283917" w:rsidRDefault="00460B6A" w:rsidP="001D2194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</w:tr>
    </w:tbl>
    <w:p w14:paraId="0686A4DA" w14:textId="77777777" w:rsidR="00460B6A" w:rsidRDefault="00460B6A" w:rsidP="00460B6A">
      <w:pPr>
        <w:spacing w:before="14" w:line="161" w:lineRule="exact"/>
        <w:ind w:left="474"/>
        <w:rPr>
          <w:rFonts w:ascii="Arial"/>
          <w:i/>
          <w:sz w:val="14"/>
        </w:rPr>
      </w:pPr>
      <w:r>
        <w:rPr>
          <w:rFonts w:ascii="Arial"/>
          <w:i/>
          <w:sz w:val="14"/>
        </w:rPr>
        <w:t>*</w:t>
      </w:r>
      <w:r>
        <w:rPr>
          <w:rFonts w:ascii="Arial"/>
          <w:i/>
          <w:spacing w:val="-8"/>
          <w:sz w:val="14"/>
        </w:rPr>
        <w:t xml:space="preserve"> </w:t>
      </w:r>
      <w:r>
        <w:rPr>
          <w:rFonts w:ascii="Arial"/>
          <w:i/>
          <w:sz w:val="14"/>
        </w:rPr>
        <w:t>Non-individual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shareholder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must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affix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rubber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stamp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and</w:t>
      </w:r>
      <w:r>
        <w:rPr>
          <w:rFonts w:ascii="Arial"/>
          <w:i/>
          <w:spacing w:val="-8"/>
          <w:sz w:val="14"/>
        </w:rPr>
        <w:t xml:space="preserve"> </w:t>
      </w:r>
      <w:r>
        <w:rPr>
          <w:rFonts w:ascii="Arial"/>
          <w:i/>
          <w:sz w:val="14"/>
        </w:rPr>
        <w:t>sign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under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valid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authority.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The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relevant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corporate</w:t>
      </w:r>
      <w:r>
        <w:rPr>
          <w:rFonts w:ascii="Arial"/>
          <w:i/>
          <w:spacing w:val="-8"/>
          <w:sz w:val="14"/>
        </w:rPr>
        <w:t xml:space="preserve"> </w:t>
      </w:r>
      <w:r>
        <w:rPr>
          <w:rFonts w:ascii="Arial"/>
          <w:i/>
          <w:sz w:val="14"/>
        </w:rPr>
        <w:t>authorisation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should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be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enclosed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with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the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application</w:t>
      </w:r>
      <w:r>
        <w:rPr>
          <w:rFonts w:ascii="Arial"/>
          <w:i/>
          <w:spacing w:val="-8"/>
          <w:sz w:val="14"/>
        </w:rPr>
        <w:t xml:space="preserve"> </w:t>
      </w:r>
      <w:r>
        <w:rPr>
          <w:rFonts w:ascii="Arial"/>
          <w:i/>
          <w:spacing w:val="-4"/>
          <w:sz w:val="14"/>
        </w:rPr>
        <w:t>form</w:t>
      </w:r>
    </w:p>
    <w:p w14:paraId="766EF896" w14:textId="77777777" w:rsidR="00460B6A" w:rsidRDefault="00460B6A" w:rsidP="00460B6A">
      <w:pPr>
        <w:spacing w:line="161" w:lineRule="exact"/>
        <w:ind w:left="474"/>
        <w:rPr>
          <w:rFonts w:ascii="Arial"/>
          <w:i/>
          <w:sz w:val="14"/>
        </w:rPr>
      </w:pPr>
      <w:r>
        <w:rPr>
          <w:rFonts w:ascii="Arial"/>
          <w:i/>
          <w:spacing w:val="-2"/>
          <w:sz w:val="14"/>
        </w:rPr>
        <w:t>submitted.</w:t>
      </w:r>
    </w:p>
    <w:p w14:paraId="1A4397F1" w14:textId="19D5E9CF" w:rsidR="00460B6A" w:rsidRDefault="00460B6A" w:rsidP="00460B6A">
      <w:pPr>
        <w:spacing w:before="59"/>
        <w:ind w:left="474" w:right="112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Non-resident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shareholders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(including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NRIs,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OCBs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and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FIIs)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are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requested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to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enclose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consent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letter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indicating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the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details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of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transfer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i.e.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number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of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Equity</w:t>
      </w:r>
      <w:r>
        <w:rPr>
          <w:rFonts w:ascii="Arial" w:hAnsi="Arial"/>
          <w:b/>
          <w:spacing w:val="40"/>
          <w:sz w:val="14"/>
        </w:rPr>
        <w:t xml:space="preserve"> </w:t>
      </w:r>
      <w:r>
        <w:rPr>
          <w:rFonts w:ascii="Arial" w:hAnsi="Arial"/>
          <w:b/>
          <w:sz w:val="14"/>
        </w:rPr>
        <w:t>Shares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to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be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transferred,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the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name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of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the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investee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company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whose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shares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are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being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transferred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i.e.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“</w:t>
      </w:r>
      <w:r w:rsidR="00AA037D">
        <w:rPr>
          <w:rFonts w:ascii="Arial" w:hAnsi="Arial"/>
          <w:b/>
          <w:sz w:val="14"/>
        </w:rPr>
        <w:t>Rolex Rings</w:t>
      </w:r>
      <w:r w:rsidRPr="008062E3">
        <w:rPr>
          <w:rFonts w:ascii="Arial" w:hAnsi="Arial"/>
          <w:b/>
          <w:sz w:val="14"/>
        </w:rPr>
        <w:t xml:space="preserve"> Limited</w:t>
      </w:r>
      <w:r>
        <w:rPr>
          <w:rFonts w:ascii="Arial" w:hAnsi="Arial"/>
          <w:b/>
          <w:sz w:val="14"/>
        </w:rPr>
        <w:t>”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and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the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price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at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which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the</w:t>
      </w:r>
      <w:r>
        <w:rPr>
          <w:rFonts w:ascii="Arial" w:hAnsi="Arial"/>
          <w:b/>
          <w:spacing w:val="40"/>
          <w:sz w:val="14"/>
        </w:rPr>
        <w:t xml:space="preserve"> </w:t>
      </w:r>
      <w:r>
        <w:rPr>
          <w:rFonts w:ascii="Arial" w:hAnsi="Arial"/>
          <w:b/>
          <w:sz w:val="14"/>
        </w:rPr>
        <w:t>Equity Shares are being transferred i.e. “Price determined in accordance with the SEBI Buyback Regulations” duly signed by the shareholder or his/its</w:t>
      </w:r>
      <w:r>
        <w:rPr>
          <w:rFonts w:ascii="Arial" w:hAnsi="Arial"/>
          <w:b/>
          <w:spacing w:val="40"/>
          <w:sz w:val="14"/>
        </w:rPr>
        <w:t xml:space="preserve"> </w:t>
      </w:r>
      <w:r>
        <w:rPr>
          <w:rFonts w:ascii="Arial" w:hAnsi="Arial"/>
          <w:b/>
          <w:sz w:val="14"/>
        </w:rPr>
        <w:t>duly appointed agent and in the latter case, also enclose the power of attorney.</w:t>
      </w:r>
    </w:p>
    <w:p w14:paraId="2E28BF5C" w14:textId="77777777" w:rsidR="00460B6A" w:rsidRDefault="00460B6A" w:rsidP="00460B6A">
      <w:pPr>
        <w:spacing w:before="56"/>
        <w:ind w:left="474"/>
        <w:jc w:val="both"/>
        <w:rPr>
          <w:rFonts w:ascii="Arial"/>
          <w:b/>
          <w:sz w:val="14"/>
        </w:rPr>
      </w:pPr>
      <w:r>
        <w:rPr>
          <w:rFonts w:ascii="Arial"/>
          <w:b/>
          <w:sz w:val="14"/>
        </w:rPr>
        <w:t>Applicable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for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all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Non-resident</w:t>
      </w:r>
      <w:r>
        <w:rPr>
          <w:rFonts w:ascii="Arial"/>
          <w:b/>
          <w:spacing w:val="-2"/>
          <w:sz w:val="14"/>
        </w:rPr>
        <w:t xml:space="preserve"> shareholders.</w:t>
      </w:r>
    </w:p>
    <w:p w14:paraId="6C41F8D9" w14:textId="77777777" w:rsidR="00460B6A" w:rsidRDefault="00460B6A" w:rsidP="00460B6A">
      <w:pPr>
        <w:pStyle w:val="ListParagraph"/>
        <w:numPr>
          <w:ilvl w:val="1"/>
          <w:numId w:val="2"/>
        </w:numPr>
        <w:tabs>
          <w:tab w:val="left" w:pos="672"/>
          <w:tab w:val="left" w:pos="674"/>
        </w:tabs>
        <w:spacing w:before="59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I / We undertake to pay income taxes in India on any income arising on such Buyback accordance with prevailing income tax laws in India. I / We also</w:t>
      </w:r>
      <w:r>
        <w:rPr>
          <w:rFonts w:ascii="Arial" w:hAnsi="Arial"/>
          <w:b/>
          <w:spacing w:val="40"/>
          <w:sz w:val="14"/>
        </w:rPr>
        <w:t xml:space="preserve"> </w:t>
      </w:r>
      <w:r>
        <w:rPr>
          <w:rFonts w:ascii="Arial" w:hAnsi="Arial"/>
          <w:b/>
          <w:sz w:val="14"/>
        </w:rPr>
        <w:t>undertake to indemnify the Company against any income tax liability on any income earned on such Buyback of shares by me / us.</w:t>
      </w:r>
    </w:p>
    <w:p w14:paraId="39F48129" w14:textId="77777777" w:rsidR="00460B6A" w:rsidRDefault="00460B6A" w:rsidP="00460B6A">
      <w:pPr>
        <w:pStyle w:val="ListParagraph"/>
        <w:numPr>
          <w:ilvl w:val="1"/>
          <w:numId w:val="2"/>
        </w:numPr>
        <w:tabs>
          <w:tab w:val="left" w:pos="672"/>
          <w:tab w:val="left" w:pos="674"/>
        </w:tabs>
        <w:spacing w:before="58"/>
        <w:ind w:right="111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I/We, being a Non-Resident Shareholder, agree to obtain and submit all necessary approvals, if any and to the extent required from the concerned</w:t>
      </w:r>
      <w:r>
        <w:rPr>
          <w:rFonts w:ascii="Arial" w:hAnsi="Arial"/>
          <w:b/>
          <w:spacing w:val="40"/>
          <w:sz w:val="14"/>
        </w:rPr>
        <w:t xml:space="preserve"> </w:t>
      </w:r>
      <w:r>
        <w:rPr>
          <w:rFonts w:ascii="Arial" w:hAnsi="Arial"/>
          <w:b/>
          <w:sz w:val="14"/>
        </w:rPr>
        <w:t>authorities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including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approvals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from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the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RBI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under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FEMA</w:t>
      </w:r>
      <w:r>
        <w:rPr>
          <w:rFonts w:ascii="Arial" w:hAnsi="Arial"/>
          <w:b/>
          <w:spacing w:val="-10"/>
          <w:sz w:val="14"/>
        </w:rPr>
        <w:t xml:space="preserve"> </w:t>
      </w:r>
      <w:r>
        <w:rPr>
          <w:rFonts w:ascii="Arial" w:hAnsi="Arial"/>
          <w:b/>
          <w:sz w:val="14"/>
        </w:rPr>
        <w:t>and</w:t>
      </w:r>
      <w:r>
        <w:rPr>
          <w:rFonts w:ascii="Arial" w:hAnsi="Arial"/>
          <w:b/>
          <w:spacing w:val="-5"/>
          <w:sz w:val="14"/>
        </w:rPr>
        <w:t xml:space="preserve"> </w:t>
      </w:r>
      <w:r>
        <w:rPr>
          <w:rFonts w:ascii="Arial" w:hAnsi="Arial"/>
          <w:b/>
          <w:sz w:val="14"/>
        </w:rPr>
        <w:t>any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other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the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rules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and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regulations,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for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tendering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Equity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Shares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in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the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Buyback,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and</w:t>
      </w:r>
      <w:r>
        <w:rPr>
          <w:rFonts w:ascii="Arial" w:hAnsi="Arial"/>
          <w:b/>
          <w:spacing w:val="-6"/>
          <w:sz w:val="14"/>
        </w:rPr>
        <w:t xml:space="preserve"> </w:t>
      </w:r>
      <w:r>
        <w:rPr>
          <w:rFonts w:ascii="Arial" w:hAnsi="Arial"/>
          <w:b/>
          <w:sz w:val="14"/>
        </w:rPr>
        <w:t>also</w:t>
      </w:r>
      <w:r>
        <w:rPr>
          <w:rFonts w:ascii="Arial" w:hAnsi="Arial"/>
          <w:b/>
          <w:spacing w:val="40"/>
          <w:sz w:val="14"/>
        </w:rPr>
        <w:t xml:space="preserve"> </w:t>
      </w:r>
      <w:r>
        <w:rPr>
          <w:rFonts w:ascii="Arial" w:hAnsi="Arial"/>
          <w:b/>
          <w:sz w:val="14"/>
        </w:rPr>
        <w:t>undertake to comply with the reporting requirements, if applicable, and any other rules, regulations and guidelines, in regard to remittance of funds</w:t>
      </w:r>
      <w:r>
        <w:rPr>
          <w:rFonts w:ascii="Arial" w:hAnsi="Arial"/>
          <w:b/>
          <w:spacing w:val="40"/>
          <w:sz w:val="14"/>
        </w:rPr>
        <w:t xml:space="preserve"> </w:t>
      </w:r>
      <w:r>
        <w:rPr>
          <w:rFonts w:ascii="Arial" w:hAnsi="Arial"/>
          <w:b/>
          <w:sz w:val="14"/>
        </w:rPr>
        <w:t>outside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India.</w:t>
      </w:r>
    </w:p>
    <w:p w14:paraId="740BE41F" w14:textId="77777777" w:rsidR="00460B6A" w:rsidRPr="00460B6A" w:rsidRDefault="00460B6A" w:rsidP="00460B6A">
      <w:pPr>
        <w:pStyle w:val="BodyText"/>
        <w:spacing w:before="15"/>
        <w:jc w:val="left"/>
        <w:rPr>
          <w:rFonts w:ascii="Arial"/>
          <w:b/>
          <w:sz w:val="2"/>
          <w:szCs w:val="8"/>
        </w:rPr>
      </w:pPr>
    </w:p>
    <w:p w14:paraId="073B7E7D" w14:textId="77777777" w:rsidR="00460B6A" w:rsidRDefault="00460B6A" w:rsidP="00460B6A">
      <w:pPr>
        <w:ind w:left="5" w:right="5"/>
        <w:jc w:val="center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  <w:u w:val="single"/>
        </w:rPr>
        <w:t>INSTRUCTIONS</w:t>
      </w:r>
    </w:p>
    <w:p w14:paraId="10703364" w14:textId="77777777" w:rsidR="00460B6A" w:rsidRDefault="00460B6A" w:rsidP="00460B6A">
      <w:pPr>
        <w:spacing w:before="59"/>
        <w:ind w:left="5" w:right="5"/>
        <w:jc w:val="center"/>
        <w:rPr>
          <w:rFonts w:ascii="Arial"/>
          <w:b/>
          <w:i/>
          <w:sz w:val="14"/>
        </w:rPr>
      </w:pPr>
      <w:r>
        <w:rPr>
          <w:rFonts w:ascii="Arial"/>
          <w:b/>
          <w:i/>
          <w:sz w:val="14"/>
        </w:rPr>
        <w:t>This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Tender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Form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z w:val="14"/>
        </w:rPr>
        <w:t>has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to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z w:val="14"/>
        </w:rPr>
        <w:t>be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read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z w:val="14"/>
        </w:rPr>
        <w:t>along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with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z w:val="14"/>
        </w:rPr>
        <w:t>the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Letter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of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z w:val="14"/>
        </w:rPr>
        <w:t>Offer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and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z w:val="14"/>
        </w:rPr>
        <w:t>is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subject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z w:val="14"/>
        </w:rPr>
        <w:t>to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the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terms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z w:val="14"/>
        </w:rPr>
        <w:t>and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conditions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z w:val="14"/>
        </w:rPr>
        <w:t>mentioned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in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z w:val="14"/>
        </w:rPr>
        <w:t>the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Letter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z w:val="14"/>
        </w:rPr>
        <w:t>of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Offer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and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z w:val="14"/>
        </w:rPr>
        <w:t>this</w:t>
      </w:r>
      <w:r>
        <w:rPr>
          <w:rFonts w:ascii="Arial"/>
          <w:b/>
          <w:i/>
          <w:spacing w:val="-5"/>
          <w:sz w:val="14"/>
        </w:rPr>
        <w:t xml:space="preserve"> </w:t>
      </w:r>
      <w:r>
        <w:rPr>
          <w:rFonts w:ascii="Arial"/>
          <w:b/>
          <w:i/>
          <w:sz w:val="14"/>
        </w:rPr>
        <w:t>Tender</w:t>
      </w:r>
      <w:r>
        <w:rPr>
          <w:rFonts w:ascii="Arial"/>
          <w:b/>
          <w:i/>
          <w:spacing w:val="-4"/>
          <w:sz w:val="14"/>
        </w:rPr>
        <w:t xml:space="preserve"> </w:t>
      </w:r>
      <w:r>
        <w:rPr>
          <w:rFonts w:ascii="Arial"/>
          <w:b/>
          <w:i/>
          <w:spacing w:val="-2"/>
          <w:sz w:val="14"/>
        </w:rPr>
        <w:t>Form.</w:t>
      </w:r>
    </w:p>
    <w:p w14:paraId="3B703CB9" w14:textId="26A6F5DD" w:rsidR="00460B6A" w:rsidRDefault="00460B6A" w:rsidP="00460B6A">
      <w:pPr>
        <w:pStyle w:val="ListParagraph"/>
        <w:numPr>
          <w:ilvl w:val="0"/>
          <w:numId w:val="1"/>
        </w:numPr>
        <w:tabs>
          <w:tab w:val="left" w:pos="413"/>
        </w:tabs>
        <w:spacing w:before="59"/>
        <w:ind w:left="413" w:right="0" w:hanging="299"/>
        <w:rPr>
          <w:sz w:val="14"/>
        </w:rPr>
      </w:pP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Buyback</w:t>
      </w:r>
      <w:r>
        <w:rPr>
          <w:spacing w:val="-3"/>
          <w:sz w:val="14"/>
        </w:rPr>
        <w:t xml:space="preserve"> </w:t>
      </w:r>
      <w:r>
        <w:rPr>
          <w:sz w:val="14"/>
        </w:rPr>
        <w:t>will</w:t>
      </w:r>
      <w:r>
        <w:rPr>
          <w:spacing w:val="-3"/>
          <w:sz w:val="14"/>
        </w:rPr>
        <w:t xml:space="preserve"> </w:t>
      </w:r>
      <w:r>
        <w:rPr>
          <w:sz w:val="14"/>
        </w:rPr>
        <w:t>open</w:t>
      </w:r>
      <w:r>
        <w:rPr>
          <w:spacing w:val="-4"/>
          <w:sz w:val="14"/>
        </w:rPr>
        <w:t xml:space="preserve"> </w:t>
      </w:r>
      <w:r>
        <w:rPr>
          <w:sz w:val="14"/>
        </w:rPr>
        <w:t>on</w:t>
      </w:r>
      <w:r>
        <w:rPr>
          <w:spacing w:val="-5"/>
          <w:sz w:val="14"/>
        </w:rPr>
        <w:t xml:space="preserve"> </w:t>
      </w:r>
      <w:r w:rsidR="00716F27">
        <w:rPr>
          <w:sz w:val="14"/>
        </w:rPr>
        <w:t>Thursday</w:t>
      </w:r>
      <w:r w:rsidRPr="006D4C67">
        <w:rPr>
          <w:sz w:val="14"/>
        </w:rPr>
        <w:t xml:space="preserve">, </w:t>
      </w:r>
      <w:r w:rsidR="00D77251">
        <w:rPr>
          <w:sz w:val="14"/>
        </w:rPr>
        <w:t>July</w:t>
      </w:r>
      <w:r w:rsidR="00D77251" w:rsidRPr="006D4C67">
        <w:rPr>
          <w:sz w:val="14"/>
        </w:rPr>
        <w:t xml:space="preserve"> </w:t>
      </w:r>
      <w:r w:rsidR="00D77251">
        <w:rPr>
          <w:sz w:val="14"/>
        </w:rPr>
        <w:t>09</w:t>
      </w:r>
      <w:r w:rsidRPr="006D4C67">
        <w:rPr>
          <w:sz w:val="14"/>
        </w:rPr>
        <w:t>, 2026</w:t>
      </w:r>
      <w:r>
        <w:rPr>
          <w:sz w:val="14"/>
        </w:rPr>
        <w:t xml:space="preserve"> and</w:t>
      </w:r>
      <w:r>
        <w:rPr>
          <w:spacing w:val="-3"/>
          <w:sz w:val="14"/>
        </w:rPr>
        <w:t xml:space="preserve"> </w:t>
      </w:r>
      <w:r>
        <w:rPr>
          <w:sz w:val="14"/>
        </w:rPr>
        <w:t>close</w:t>
      </w:r>
      <w:r>
        <w:rPr>
          <w:spacing w:val="-3"/>
          <w:sz w:val="14"/>
        </w:rPr>
        <w:t xml:space="preserve"> </w:t>
      </w:r>
      <w:r>
        <w:rPr>
          <w:sz w:val="14"/>
        </w:rPr>
        <w:t>on</w:t>
      </w:r>
      <w:r>
        <w:rPr>
          <w:spacing w:val="-6"/>
          <w:sz w:val="14"/>
        </w:rPr>
        <w:t xml:space="preserve"> </w:t>
      </w:r>
      <w:r w:rsidR="00D77251">
        <w:rPr>
          <w:sz w:val="14"/>
        </w:rPr>
        <w:t>Wednesday</w:t>
      </w:r>
      <w:r>
        <w:rPr>
          <w:sz w:val="14"/>
        </w:rPr>
        <w:t>,</w:t>
      </w:r>
      <w:r>
        <w:rPr>
          <w:spacing w:val="-3"/>
          <w:sz w:val="14"/>
        </w:rPr>
        <w:t xml:space="preserve"> </w:t>
      </w:r>
      <w:r w:rsidR="00907F2C">
        <w:rPr>
          <w:spacing w:val="-3"/>
          <w:sz w:val="14"/>
        </w:rPr>
        <w:t>July 15</w:t>
      </w:r>
      <w:r w:rsidR="005B2856">
        <w:rPr>
          <w:spacing w:val="-3"/>
          <w:sz w:val="14"/>
        </w:rPr>
        <w:t>,</w:t>
      </w:r>
      <w:r w:rsidRPr="008062E3">
        <w:rPr>
          <w:sz w:val="14"/>
        </w:rPr>
        <w:t xml:space="preserve"> 2026</w:t>
      </w:r>
      <w:r>
        <w:rPr>
          <w:spacing w:val="-2"/>
          <w:sz w:val="14"/>
        </w:rPr>
        <w:t>.</w:t>
      </w:r>
    </w:p>
    <w:p w14:paraId="5BD6644A" w14:textId="77777777" w:rsidR="00460B6A" w:rsidRDefault="00460B6A" w:rsidP="00460B6A">
      <w:pPr>
        <w:pStyle w:val="ListParagraph"/>
        <w:numPr>
          <w:ilvl w:val="0"/>
          <w:numId w:val="1"/>
        </w:numPr>
        <w:tabs>
          <w:tab w:val="left" w:pos="413"/>
        </w:tabs>
        <w:spacing w:before="59"/>
        <w:ind w:left="413" w:right="0" w:hanging="299"/>
        <w:rPr>
          <w:sz w:val="14"/>
        </w:rPr>
      </w:pPr>
      <w:r>
        <w:rPr>
          <w:sz w:val="14"/>
        </w:rPr>
        <w:t>This</w:t>
      </w:r>
      <w:r>
        <w:rPr>
          <w:spacing w:val="-6"/>
          <w:sz w:val="14"/>
        </w:rPr>
        <w:t xml:space="preserve"> </w:t>
      </w:r>
      <w:r>
        <w:rPr>
          <w:sz w:val="14"/>
        </w:rPr>
        <w:t>Tender</w:t>
      </w:r>
      <w:r>
        <w:rPr>
          <w:spacing w:val="-2"/>
          <w:sz w:val="14"/>
        </w:rPr>
        <w:t xml:space="preserve"> </w:t>
      </w:r>
      <w:r>
        <w:rPr>
          <w:sz w:val="14"/>
        </w:rPr>
        <w:t>Form</w:t>
      </w:r>
      <w:r>
        <w:rPr>
          <w:spacing w:val="-3"/>
          <w:sz w:val="14"/>
        </w:rPr>
        <w:t xml:space="preserve"> </w:t>
      </w:r>
      <w:r>
        <w:rPr>
          <w:sz w:val="14"/>
        </w:rPr>
        <w:t>has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be</w:t>
      </w:r>
      <w:r>
        <w:rPr>
          <w:spacing w:val="-3"/>
          <w:sz w:val="14"/>
        </w:rPr>
        <w:t xml:space="preserve"> </w:t>
      </w:r>
      <w:r>
        <w:rPr>
          <w:sz w:val="14"/>
        </w:rPr>
        <w:t>read</w:t>
      </w:r>
      <w:r>
        <w:rPr>
          <w:spacing w:val="-2"/>
          <w:sz w:val="14"/>
        </w:rPr>
        <w:t xml:space="preserve"> </w:t>
      </w:r>
      <w:r>
        <w:rPr>
          <w:sz w:val="14"/>
        </w:rPr>
        <w:t>along</w:t>
      </w:r>
      <w:r>
        <w:rPr>
          <w:spacing w:val="-3"/>
          <w:sz w:val="14"/>
        </w:rPr>
        <w:t xml:space="preserve"> </w:t>
      </w:r>
      <w:r>
        <w:rPr>
          <w:sz w:val="14"/>
        </w:rPr>
        <w:t>with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Letter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Offer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2"/>
          <w:sz w:val="14"/>
        </w:rPr>
        <w:t xml:space="preserve"> </w:t>
      </w:r>
      <w:r>
        <w:rPr>
          <w:sz w:val="14"/>
        </w:rPr>
        <w:t>is</w:t>
      </w:r>
      <w:r>
        <w:rPr>
          <w:spacing w:val="-3"/>
          <w:sz w:val="14"/>
        </w:rPr>
        <w:t xml:space="preserve"> </w:t>
      </w:r>
      <w:r>
        <w:rPr>
          <w:sz w:val="14"/>
        </w:rPr>
        <w:t>subject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terms</w:t>
      </w:r>
      <w:r>
        <w:rPr>
          <w:spacing w:val="-2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conditions</w:t>
      </w:r>
      <w:r>
        <w:rPr>
          <w:spacing w:val="-2"/>
          <w:sz w:val="14"/>
        </w:rPr>
        <w:t xml:space="preserve"> </w:t>
      </w:r>
      <w:r>
        <w:rPr>
          <w:sz w:val="14"/>
        </w:rPr>
        <w:t>mentioned</w:t>
      </w:r>
      <w:r>
        <w:rPr>
          <w:spacing w:val="-3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Letter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Offer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2"/>
          <w:sz w:val="14"/>
        </w:rPr>
        <w:t xml:space="preserve"> </w:t>
      </w:r>
      <w:r>
        <w:rPr>
          <w:sz w:val="14"/>
        </w:rPr>
        <w:t>this</w:t>
      </w:r>
      <w:r>
        <w:rPr>
          <w:spacing w:val="-5"/>
          <w:sz w:val="14"/>
        </w:rPr>
        <w:t xml:space="preserve"> </w:t>
      </w:r>
      <w:r>
        <w:rPr>
          <w:sz w:val="14"/>
        </w:rPr>
        <w:t>Tender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Form.</w:t>
      </w:r>
    </w:p>
    <w:p w14:paraId="4AD257FA" w14:textId="58BAE8D4" w:rsidR="00460B6A" w:rsidRDefault="00460B6A" w:rsidP="00460B6A">
      <w:pPr>
        <w:pStyle w:val="ListParagraph"/>
        <w:numPr>
          <w:ilvl w:val="0"/>
          <w:numId w:val="1"/>
        </w:numPr>
        <w:tabs>
          <w:tab w:val="left" w:pos="412"/>
          <w:tab w:val="left" w:pos="414"/>
        </w:tabs>
        <w:spacing w:before="59"/>
        <w:rPr>
          <w:rFonts w:ascii="Arial"/>
          <w:b/>
          <w:sz w:val="14"/>
        </w:rPr>
      </w:pPr>
      <w:r>
        <w:rPr>
          <w:rFonts w:ascii="Arial"/>
          <w:b/>
          <w:sz w:val="14"/>
          <w:u w:val="single"/>
        </w:rPr>
        <w:t>In case of Eligible Shareholders holding and tendering Equity Shares in demat form, submission of Tender Form and TRS is not required. Eligible</w:t>
      </w:r>
      <w:r>
        <w:rPr>
          <w:rFonts w:ascii="Arial"/>
          <w:b/>
          <w:spacing w:val="40"/>
          <w:sz w:val="14"/>
        </w:rPr>
        <w:t xml:space="preserve"> </w:t>
      </w:r>
      <w:r>
        <w:rPr>
          <w:rFonts w:ascii="Arial"/>
          <w:b/>
          <w:sz w:val="14"/>
          <w:u w:val="single"/>
        </w:rPr>
        <w:t>Shareholders who desire to tender their Equity Shares in the dematerialized form under the Buyback would have to do so through their respective Stock</w:t>
      </w:r>
      <w:r>
        <w:rPr>
          <w:rFonts w:ascii="Arial"/>
          <w:b/>
          <w:spacing w:val="40"/>
          <w:sz w:val="14"/>
        </w:rPr>
        <w:t xml:space="preserve"> </w:t>
      </w:r>
      <w:r>
        <w:rPr>
          <w:rFonts w:ascii="Arial"/>
          <w:b/>
          <w:sz w:val="14"/>
          <w:u w:val="single"/>
        </w:rPr>
        <w:t>Brokers by indicating the details of Equity Shares they intend to tender under the Buyback. For further details, please follow the procedure as mentioned</w:t>
      </w:r>
      <w:r>
        <w:rPr>
          <w:rFonts w:ascii="Arial"/>
          <w:b/>
          <w:spacing w:val="40"/>
          <w:sz w:val="14"/>
        </w:rPr>
        <w:t xml:space="preserve"> </w:t>
      </w:r>
      <w:r>
        <w:rPr>
          <w:rFonts w:ascii="Arial"/>
          <w:b/>
          <w:sz w:val="14"/>
          <w:u w:val="single"/>
        </w:rPr>
        <w:t xml:space="preserve">in </w:t>
      </w:r>
      <w:r w:rsidRPr="006907A3">
        <w:rPr>
          <w:rFonts w:ascii="Arial"/>
          <w:b/>
          <w:sz w:val="14"/>
          <w:u w:val="single"/>
        </w:rPr>
        <w:t xml:space="preserve">paragraph </w:t>
      </w:r>
      <w:r w:rsidR="004A3DE3" w:rsidRPr="005B2856">
        <w:rPr>
          <w:rFonts w:ascii="Arial"/>
          <w:b/>
          <w:sz w:val="14"/>
          <w:u w:val="single"/>
        </w:rPr>
        <w:t>21.24</w:t>
      </w:r>
      <w:r w:rsidRPr="005B2856">
        <w:rPr>
          <w:rFonts w:ascii="Arial"/>
          <w:i/>
          <w:sz w:val="14"/>
          <w:u w:val="single"/>
        </w:rPr>
        <w:t xml:space="preserve"> </w:t>
      </w:r>
      <w:r w:rsidRPr="006907A3">
        <w:rPr>
          <w:rFonts w:ascii="Arial"/>
          <w:b/>
          <w:sz w:val="14"/>
          <w:u w:val="single"/>
        </w:rPr>
        <w:t>o</w:t>
      </w:r>
      <w:r>
        <w:rPr>
          <w:rFonts w:ascii="Arial"/>
          <w:b/>
          <w:sz w:val="14"/>
          <w:u w:val="single"/>
        </w:rPr>
        <w:t>f the Letter of Offer</w:t>
      </w:r>
      <w:r>
        <w:rPr>
          <w:rFonts w:ascii="Arial"/>
          <w:b/>
          <w:sz w:val="14"/>
        </w:rPr>
        <w:t>.</w:t>
      </w:r>
    </w:p>
    <w:p w14:paraId="0285FDA5" w14:textId="1582F911" w:rsidR="00460B6A" w:rsidRDefault="00460B6A" w:rsidP="00460B6A">
      <w:pPr>
        <w:pStyle w:val="ListParagraph"/>
        <w:numPr>
          <w:ilvl w:val="0"/>
          <w:numId w:val="1"/>
        </w:numPr>
        <w:tabs>
          <w:tab w:val="left" w:pos="412"/>
        </w:tabs>
        <w:spacing w:before="56"/>
        <w:ind w:left="412" w:hanging="299"/>
        <w:rPr>
          <w:sz w:val="14"/>
        </w:rPr>
      </w:pPr>
      <w:r>
        <w:rPr>
          <w:sz w:val="14"/>
        </w:rPr>
        <w:t>The Equity Shares tendered in the Buyback shall be liable to be rejected if : (i) the tenderer is not an Eligible Shareholder of the Company as on the Record Date; (ii)</w:t>
      </w:r>
      <w:r>
        <w:rPr>
          <w:spacing w:val="40"/>
          <w:sz w:val="14"/>
        </w:rPr>
        <w:t xml:space="preserve"> </w:t>
      </w:r>
      <w:r>
        <w:rPr>
          <w:sz w:val="14"/>
        </w:rPr>
        <w:t>if there is a name and PAN mismatch in the demat account of the Eligible Shareholder; (iii) there exists any restraint order of a Court/any other competent authority</w:t>
      </w:r>
      <w:r>
        <w:rPr>
          <w:spacing w:val="40"/>
          <w:sz w:val="14"/>
        </w:rPr>
        <w:t xml:space="preserve"> </w:t>
      </w:r>
      <w:r>
        <w:rPr>
          <w:sz w:val="14"/>
        </w:rPr>
        <w:t>for</w:t>
      </w:r>
      <w:r>
        <w:rPr>
          <w:spacing w:val="-2"/>
          <w:sz w:val="14"/>
        </w:rPr>
        <w:t xml:space="preserve"> </w:t>
      </w:r>
      <w:r>
        <w:rPr>
          <w:sz w:val="14"/>
        </w:rPr>
        <w:t>transfer/disposal/</w:t>
      </w:r>
      <w:r>
        <w:rPr>
          <w:spacing w:val="-2"/>
          <w:sz w:val="14"/>
        </w:rPr>
        <w:t xml:space="preserve"> </w:t>
      </w:r>
      <w:r>
        <w:rPr>
          <w:sz w:val="14"/>
        </w:rPr>
        <w:t>sale</w:t>
      </w:r>
      <w:r>
        <w:rPr>
          <w:spacing w:val="-2"/>
          <w:sz w:val="14"/>
        </w:rPr>
        <w:t xml:space="preserve"> </w:t>
      </w:r>
      <w:r>
        <w:rPr>
          <w:sz w:val="14"/>
        </w:rPr>
        <w:t>or</w:t>
      </w:r>
      <w:r>
        <w:rPr>
          <w:spacing w:val="-2"/>
          <w:sz w:val="14"/>
        </w:rPr>
        <w:t xml:space="preserve"> </w:t>
      </w:r>
      <w:r>
        <w:rPr>
          <w:sz w:val="14"/>
        </w:rPr>
        <w:t>where</w:t>
      </w:r>
      <w:r>
        <w:rPr>
          <w:spacing w:val="-2"/>
          <w:sz w:val="14"/>
        </w:rPr>
        <w:t xml:space="preserve"> </w:t>
      </w:r>
      <w:r>
        <w:rPr>
          <w:sz w:val="14"/>
        </w:rPr>
        <w:t>loss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share</w:t>
      </w:r>
      <w:r>
        <w:rPr>
          <w:spacing w:val="-2"/>
          <w:sz w:val="14"/>
        </w:rPr>
        <w:t xml:space="preserve"> </w:t>
      </w:r>
      <w:r>
        <w:rPr>
          <w:sz w:val="14"/>
        </w:rPr>
        <w:t>certificates</w:t>
      </w:r>
      <w:r>
        <w:rPr>
          <w:spacing w:val="-2"/>
          <w:sz w:val="14"/>
        </w:rPr>
        <w:t xml:space="preserve"> </w:t>
      </w:r>
      <w:r>
        <w:rPr>
          <w:sz w:val="14"/>
        </w:rPr>
        <w:t>has</w:t>
      </w:r>
      <w:r>
        <w:rPr>
          <w:spacing w:val="-2"/>
          <w:sz w:val="14"/>
        </w:rPr>
        <w:t xml:space="preserve"> </w:t>
      </w:r>
      <w:r>
        <w:rPr>
          <w:sz w:val="14"/>
        </w:rPr>
        <w:t>been</w:t>
      </w:r>
      <w:r>
        <w:rPr>
          <w:spacing w:val="-2"/>
          <w:sz w:val="14"/>
        </w:rPr>
        <w:t xml:space="preserve"> </w:t>
      </w:r>
      <w:r>
        <w:rPr>
          <w:sz w:val="14"/>
        </w:rPr>
        <w:t>notified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Company</w:t>
      </w:r>
      <w:r>
        <w:rPr>
          <w:spacing w:val="-2"/>
          <w:sz w:val="14"/>
        </w:rPr>
        <w:t xml:space="preserve"> </w:t>
      </w:r>
      <w:r>
        <w:rPr>
          <w:sz w:val="14"/>
        </w:rPr>
        <w:t>or</w:t>
      </w:r>
      <w:r>
        <w:rPr>
          <w:spacing w:val="-2"/>
          <w:sz w:val="14"/>
        </w:rPr>
        <w:t xml:space="preserve"> </w:t>
      </w:r>
      <w:r>
        <w:rPr>
          <w:sz w:val="14"/>
        </w:rPr>
        <w:t>where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title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Equity</w:t>
      </w:r>
      <w:r>
        <w:rPr>
          <w:spacing w:val="-2"/>
          <w:sz w:val="14"/>
        </w:rPr>
        <w:t xml:space="preserve"> </w:t>
      </w:r>
      <w:r>
        <w:rPr>
          <w:sz w:val="14"/>
        </w:rPr>
        <w:t>Shares</w:t>
      </w:r>
      <w:r>
        <w:rPr>
          <w:spacing w:val="-2"/>
          <w:sz w:val="14"/>
        </w:rPr>
        <w:t xml:space="preserve"> </w:t>
      </w:r>
      <w:r>
        <w:rPr>
          <w:sz w:val="14"/>
        </w:rPr>
        <w:t>is</w:t>
      </w:r>
      <w:r>
        <w:rPr>
          <w:spacing w:val="-2"/>
          <w:sz w:val="14"/>
        </w:rPr>
        <w:t xml:space="preserve"> </w:t>
      </w:r>
      <w:r>
        <w:rPr>
          <w:sz w:val="14"/>
        </w:rPr>
        <w:t>under</w:t>
      </w:r>
      <w:r>
        <w:rPr>
          <w:spacing w:val="-2"/>
          <w:sz w:val="14"/>
        </w:rPr>
        <w:t xml:space="preserve"> </w:t>
      </w:r>
      <w:r>
        <w:rPr>
          <w:sz w:val="14"/>
        </w:rPr>
        <w:t>dispute</w:t>
      </w:r>
      <w:r>
        <w:rPr>
          <w:spacing w:val="-2"/>
          <w:sz w:val="14"/>
        </w:rPr>
        <w:t xml:space="preserve"> </w:t>
      </w:r>
      <w:r>
        <w:rPr>
          <w:sz w:val="14"/>
        </w:rPr>
        <w:t>or</w:t>
      </w:r>
      <w:r>
        <w:rPr>
          <w:spacing w:val="-2"/>
          <w:sz w:val="14"/>
        </w:rPr>
        <w:t xml:space="preserve"> </w:t>
      </w:r>
      <w:r>
        <w:rPr>
          <w:sz w:val="14"/>
        </w:rPr>
        <w:t>otherwise</w:t>
      </w:r>
      <w:r>
        <w:rPr>
          <w:spacing w:val="-2"/>
          <w:sz w:val="14"/>
        </w:rPr>
        <w:t xml:space="preserve"> </w:t>
      </w:r>
      <w:r>
        <w:rPr>
          <w:sz w:val="14"/>
        </w:rPr>
        <w:t>not</w:t>
      </w:r>
      <w:r>
        <w:rPr>
          <w:spacing w:val="40"/>
          <w:sz w:val="14"/>
        </w:rPr>
        <w:t xml:space="preserve"> </w:t>
      </w:r>
      <w:r>
        <w:rPr>
          <w:sz w:val="14"/>
        </w:rPr>
        <w:t>clear</w:t>
      </w:r>
      <w:r>
        <w:rPr>
          <w:spacing w:val="-6"/>
          <w:sz w:val="14"/>
        </w:rPr>
        <w:t xml:space="preserve"> </w:t>
      </w:r>
      <w:r>
        <w:rPr>
          <w:sz w:val="14"/>
        </w:rPr>
        <w:t>or</w:t>
      </w:r>
      <w:r>
        <w:rPr>
          <w:spacing w:val="-6"/>
          <w:sz w:val="14"/>
        </w:rPr>
        <w:t xml:space="preserve"> </w:t>
      </w:r>
      <w:r>
        <w:rPr>
          <w:sz w:val="14"/>
        </w:rPr>
        <w:t>where</w:t>
      </w:r>
      <w:r>
        <w:rPr>
          <w:spacing w:val="-6"/>
          <w:sz w:val="14"/>
        </w:rPr>
        <w:t xml:space="preserve"> </w:t>
      </w:r>
      <w:r>
        <w:rPr>
          <w:sz w:val="14"/>
        </w:rPr>
        <w:t>any</w:t>
      </w:r>
      <w:r>
        <w:rPr>
          <w:spacing w:val="-6"/>
          <w:sz w:val="14"/>
        </w:rPr>
        <w:t xml:space="preserve"> </w:t>
      </w:r>
      <w:r>
        <w:rPr>
          <w:sz w:val="14"/>
        </w:rPr>
        <w:t>other</w:t>
      </w:r>
      <w:r>
        <w:rPr>
          <w:spacing w:val="-6"/>
          <w:sz w:val="14"/>
        </w:rPr>
        <w:t xml:space="preserve"> </w:t>
      </w:r>
      <w:r>
        <w:rPr>
          <w:sz w:val="14"/>
        </w:rPr>
        <w:t>restraint</w:t>
      </w:r>
      <w:r>
        <w:rPr>
          <w:spacing w:val="-6"/>
          <w:sz w:val="14"/>
        </w:rPr>
        <w:t xml:space="preserve"> </w:t>
      </w:r>
      <w:r>
        <w:rPr>
          <w:sz w:val="14"/>
        </w:rPr>
        <w:t>subsists;</w:t>
      </w:r>
      <w:r>
        <w:rPr>
          <w:spacing w:val="-6"/>
          <w:sz w:val="14"/>
        </w:rPr>
        <w:t xml:space="preserve"> </w:t>
      </w:r>
      <w:r>
        <w:rPr>
          <w:sz w:val="14"/>
        </w:rPr>
        <w:t>(iv)</w:t>
      </w:r>
      <w:r>
        <w:rPr>
          <w:spacing w:val="-6"/>
          <w:sz w:val="14"/>
        </w:rPr>
        <w:t xml:space="preserve"> </w:t>
      </w:r>
      <w:r>
        <w:rPr>
          <w:sz w:val="14"/>
        </w:rPr>
        <w:t>in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event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non-receipt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completed</w:t>
      </w:r>
      <w:r>
        <w:rPr>
          <w:spacing w:val="-8"/>
          <w:sz w:val="14"/>
        </w:rPr>
        <w:t xml:space="preserve"> </w:t>
      </w:r>
      <w:r>
        <w:rPr>
          <w:sz w:val="14"/>
        </w:rPr>
        <w:t>Tender</w:t>
      </w:r>
      <w:r>
        <w:rPr>
          <w:spacing w:val="-6"/>
          <w:sz w:val="14"/>
        </w:rPr>
        <w:t xml:space="preserve"> </w:t>
      </w:r>
      <w:r>
        <w:rPr>
          <w:sz w:val="14"/>
        </w:rPr>
        <w:t>Form</w:t>
      </w:r>
      <w:r>
        <w:rPr>
          <w:spacing w:val="-6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other</w:t>
      </w:r>
      <w:r>
        <w:rPr>
          <w:spacing w:val="-6"/>
          <w:sz w:val="14"/>
        </w:rPr>
        <w:t xml:space="preserve"> </w:t>
      </w:r>
      <w:r>
        <w:rPr>
          <w:sz w:val="14"/>
        </w:rPr>
        <w:t>documents</w:t>
      </w:r>
      <w:r>
        <w:rPr>
          <w:spacing w:val="-6"/>
          <w:sz w:val="14"/>
        </w:rPr>
        <w:t xml:space="preserve"> </w:t>
      </w:r>
      <w:r>
        <w:rPr>
          <w:sz w:val="14"/>
        </w:rPr>
        <w:t>from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Eligible</w:t>
      </w:r>
      <w:r>
        <w:rPr>
          <w:spacing w:val="-6"/>
          <w:sz w:val="14"/>
        </w:rPr>
        <w:t xml:space="preserve"> </w:t>
      </w:r>
      <w:r>
        <w:rPr>
          <w:sz w:val="14"/>
        </w:rPr>
        <w:t>Shareholders</w:t>
      </w:r>
      <w:r>
        <w:rPr>
          <w:spacing w:val="-6"/>
          <w:sz w:val="14"/>
        </w:rPr>
        <w:t xml:space="preserve"> </w:t>
      </w:r>
      <w:r>
        <w:rPr>
          <w:sz w:val="14"/>
        </w:rPr>
        <w:t>who</w:t>
      </w:r>
      <w:r>
        <w:rPr>
          <w:spacing w:val="-6"/>
          <w:sz w:val="14"/>
        </w:rPr>
        <w:t xml:space="preserve"> </w:t>
      </w:r>
      <w:r>
        <w:rPr>
          <w:sz w:val="14"/>
        </w:rPr>
        <w:t>were</w:t>
      </w:r>
      <w:r>
        <w:rPr>
          <w:spacing w:val="40"/>
          <w:sz w:val="14"/>
        </w:rPr>
        <w:t xml:space="preserve"> </w:t>
      </w:r>
      <w:r>
        <w:rPr>
          <w:sz w:val="14"/>
        </w:rPr>
        <w:t>holding</w:t>
      </w:r>
      <w:r>
        <w:rPr>
          <w:spacing w:val="-8"/>
          <w:sz w:val="14"/>
        </w:rPr>
        <w:t xml:space="preserve"> </w:t>
      </w:r>
      <w:r>
        <w:rPr>
          <w:sz w:val="14"/>
        </w:rPr>
        <w:t>Equity</w:t>
      </w:r>
      <w:r>
        <w:rPr>
          <w:spacing w:val="-8"/>
          <w:sz w:val="14"/>
        </w:rPr>
        <w:t xml:space="preserve"> </w:t>
      </w:r>
      <w:r>
        <w:rPr>
          <w:sz w:val="14"/>
        </w:rPr>
        <w:t>Shares</w:t>
      </w:r>
      <w:r>
        <w:rPr>
          <w:spacing w:val="-8"/>
          <w:sz w:val="14"/>
        </w:rPr>
        <w:t xml:space="preserve"> </w:t>
      </w:r>
      <w:r>
        <w:rPr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z w:val="14"/>
        </w:rPr>
        <w:t>physical</w:t>
      </w:r>
      <w:r>
        <w:rPr>
          <w:spacing w:val="-7"/>
          <w:sz w:val="14"/>
        </w:rPr>
        <w:t xml:space="preserve"> </w:t>
      </w:r>
      <w:r>
        <w:rPr>
          <w:sz w:val="14"/>
        </w:rPr>
        <w:t>form</w:t>
      </w:r>
      <w:r>
        <w:rPr>
          <w:spacing w:val="-8"/>
          <w:sz w:val="14"/>
        </w:rPr>
        <w:t xml:space="preserve"> </w:t>
      </w:r>
      <w:r>
        <w:rPr>
          <w:sz w:val="14"/>
        </w:rPr>
        <w:t>as</w:t>
      </w:r>
      <w:r>
        <w:rPr>
          <w:spacing w:val="-8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Record</w:t>
      </w:r>
      <w:r>
        <w:rPr>
          <w:spacing w:val="-8"/>
          <w:sz w:val="14"/>
        </w:rPr>
        <w:t xml:space="preserve"> </w:t>
      </w:r>
      <w:r>
        <w:rPr>
          <w:sz w:val="14"/>
        </w:rPr>
        <w:t>Date</w:t>
      </w:r>
      <w:r>
        <w:rPr>
          <w:spacing w:val="-8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z w:val="14"/>
        </w:rPr>
        <w:t>have</w:t>
      </w:r>
      <w:r>
        <w:rPr>
          <w:spacing w:val="-8"/>
          <w:sz w:val="14"/>
        </w:rPr>
        <w:t xml:space="preserve"> </w:t>
      </w:r>
      <w:r>
        <w:rPr>
          <w:sz w:val="14"/>
        </w:rPr>
        <w:t>placed</w:t>
      </w:r>
      <w:r>
        <w:rPr>
          <w:spacing w:val="-7"/>
          <w:sz w:val="14"/>
        </w:rPr>
        <w:t xml:space="preserve"> </w:t>
      </w:r>
      <w:r>
        <w:rPr>
          <w:sz w:val="14"/>
        </w:rPr>
        <w:t>their</w:t>
      </w:r>
      <w:r>
        <w:rPr>
          <w:spacing w:val="-8"/>
          <w:sz w:val="14"/>
        </w:rPr>
        <w:t xml:space="preserve"> </w:t>
      </w:r>
      <w:r>
        <w:rPr>
          <w:sz w:val="14"/>
        </w:rPr>
        <w:t>bid</w:t>
      </w:r>
      <w:r>
        <w:rPr>
          <w:spacing w:val="-8"/>
          <w:sz w:val="14"/>
        </w:rPr>
        <w:t xml:space="preserve"> </w:t>
      </w:r>
      <w:r>
        <w:rPr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z w:val="14"/>
        </w:rPr>
        <w:t>dematerialized</w:t>
      </w:r>
      <w:r>
        <w:rPr>
          <w:spacing w:val="-7"/>
          <w:sz w:val="14"/>
        </w:rPr>
        <w:t xml:space="preserve"> </w:t>
      </w:r>
      <w:r>
        <w:rPr>
          <w:sz w:val="14"/>
        </w:rPr>
        <w:t>form</w:t>
      </w:r>
      <w:r>
        <w:rPr>
          <w:spacing w:val="-8"/>
          <w:sz w:val="14"/>
        </w:rPr>
        <w:t xml:space="preserve"> </w:t>
      </w:r>
      <w:r>
        <w:rPr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z w:val="14"/>
        </w:rPr>
        <w:t>accordance</w:t>
      </w:r>
      <w:r>
        <w:rPr>
          <w:spacing w:val="-7"/>
          <w:sz w:val="14"/>
        </w:rPr>
        <w:t xml:space="preserve"> </w:t>
      </w:r>
      <w:r>
        <w:rPr>
          <w:sz w:val="14"/>
        </w:rPr>
        <w:t>with</w:t>
      </w:r>
      <w:r>
        <w:rPr>
          <w:spacing w:val="-8"/>
          <w:sz w:val="14"/>
        </w:rPr>
        <w:t xml:space="preserve"> </w:t>
      </w:r>
      <w:r>
        <w:rPr>
          <w:sz w:val="14"/>
        </w:rPr>
        <w:t>paragraph</w:t>
      </w:r>
      <w:r>
        <w:rPr>
          <w:spacing w:val="-7"/>
          <w:sz w:val="14"/>
        </w:rPr>
        <w:t xml:space="preserve"> </w:t>
      </w:r>
      <w:r w:rsidR="00E2141A">
        <w:rPr>
          <w:rFonts w:ascii="Arial"/>
          <w:i/>
          <w:sz w:val="14"/>
        </w:rPr>
        <w:t>21.2</w:t>
      </w:r>
      <w:r w:rsidR="002A7127">
        <w:rPr>
          <w:rFonts w:ascii="Arial"/>
          <w:i/>
          <w:sz w:val="14"/>
        </w:rPr>
        <w:t>5</w:t>
      </w:r>
      <w:r>
        <w:rPr>
          <w:rFonts w:ascii="Arial"/>
          <w:i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Letter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Offer.</w:t>
      </w:r>
    </w:p>
    <w:p w14:paraId="69606507" w14:textId="77777777" w:rsidR="00460B6A" w:rsidRDefault="00460B6A" w:rsidP="00460B6A">
      <w:pPr>
        <w:pStyle w:val="ListParagraph"/>
        <w:numPr>
          <w:ilvl w:val="0"/>
          <w:numId w:val="1"/>
        </w:numPr>
        <w:tabs>
          <w:tab w:val="left" w:pos="411"/>
          <w:tab w:val="left" w:pos="413"/>
        </w:tabs>
        <w:spacing w:before="55"/>
        <w:ind w:left="413" w:right="113"/>
        <w:rPr>
          <w:sz w:val="14"/>
        </w:rPr>
      </w:pPr>
      <w:r>
        <w:rPr>
          <w:sz w:val="14"/>
        </w:rPr>
        <w:t>All Non-Resident Shareholders should, if applicable, enclose a copy of the permission received by them from the RBI to acquire the Equity Shares held by them in</w:t>
      </w:r>
      <w:r>
        <w:rPr>
          <w:spacing w:val="40"/>
          <w:sz w:val="14"/>
        </w:rPr>
        <w:t xml:space="preserve"> </w:t>
      </w:r>
      <w:r>
        <w:rPr>
          <w:sz w:val="14"/>
        </w:rPr>
        <w:t>the Company. In case the Equity Shares are held on repatriation basis, the Non-Resident Shareholder should obtain and enclose a letter from its authorised dealer</w:t>
      </w:r>
    </w:p>
    <w:p w14:paraId="32109F54" w14:textId="77777777" w:rsidR="00460B6A" w:rsidRDefault="00460B6A" w:rsidP="00460B6A">
      <w:pPr>
        <w:pStyle w:val="BodyText"/>
        <w:spacing w:before="0"/>
        <w:ind w:left="411" w:right="114" w:firstLine="1"/>
      </w:pPr>
      <w:r>
        <w:t>/ bank confirming that at the time of acquiring such Equity Shares, payment for the same was made by the Non-Resident Shareholder from the appropriate account</w:t>
      </w:r>
      <w:r>
        <w:rPr>
          <w:spacing w:val="40"/>
        </w:rPr>
        <w:t xml:space="preserve"> </w:t>
      </w:r>
      <w:r>
        <w:t>as specified by RBI in its approval. In case the Non-Resident Shareholder is not in a position to produce the said certificate, the shares would be deemed to have</w:t>
      </w:r>
      <w:r>
        <w:rPr>
          <w:spacing w:val="40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acquired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non-repatriation</w:t>
      </w:r>
      <w:r>
        <w:rPr>
          <w:spacing w:val="-1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shareholder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consent</w:t>
      </w:r>
      <w:r>
        <w:rPr>
          <w:spacing w:val="-1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addressed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Company,</w:t>
      </w:r>
      <w:r>
        <w:rPr>
          <w:spacing w:val="-1"/>
        </w:rPr>
        <w:t xml:space="preserve"> </w:t>
      </w:r>
      <w:r>
        <w:t>allowing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non-repatriation</w:t>
      </w:r>
      <w:r>
        <w:rPr>
          <w:spacing w:val="-3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valid</w:t>
      </w:r>
      <w:r>
        <w:rPr>
          <w:spacing w:val="-3"/>
        </w:rPr>
        <w:t xml:space="preserve"> </w:t>
      </w:r>
      <w:r>
        <w:t>shares</w:t>
      </w:r>
      <w:r>
        <w:rPr>
          <w:spacing w:val="-3"/>
        </w:rPr>
        <w:t xml:space="preserve"> </w:t>
      </w:r>
      <w:r>
        <w:t>accepted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Buyback.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stated</w:t>
      </w:r>
      <w:r>
        <w:rPr>
          <w:spacing w:val="-3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(as</w:t>
      </w:r>
      <w:r>
        <w:rPr>
          <w:spacing w:val="-3"/>
        </w:rPr>
        <w:t xml:space="preserve"> </w:t>
      </w:r>
      <w:r>
        <w:t>applicable)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enclosed</w:t>
      </w:r>
      <w:r>
        <w:rPr>
          <w:spacing w:val="40"/>
        </w:rPr>
        <w:t xml:space="preserve"> </w:t>
      </w:r>
      <w:r>
        <w:t>along with the Tender Form, the Equity Shares tendered under the Buy-back shall be liable to be rejected.</w:t>
      </w:r>
    </w:p>
    <w:p w14:paraId="42BD2591" w14:textId="77777777" w:rsidR="00460B6A" w:rsidRDefault="00460B6A" w:rsidP="00460B6A">
      <w:pPr>
        <w:pStyle w:val="ListParagraph"/>
        <w:numPr>
          <w:ilvl w:val="0"/>
          <w:numId w:val="1"/>
        </w:numPr>
        <w:tabs>
          <w:tab w:val="left" w:pos="410"/>
        </w:tabs>
        <w:spacing w:before="53"/>
        <w:ind w:left="410" w:right="0" w:hanging="299"/>
        <w:rPr>
          <w:sz w:val="14"/>
        </w:rPr>
      </w:pP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Company</w:t>
      </w:r>
      <w:r>
        <w:rPr>
          <w:spacing w:val="-2"/>
          <w:sz w:val="14"/>
        </w:rPr>
        <w:t xml:space="preserve"> </w:t>
      </w:r>
      <w:r>
        <w:rPr>
          <w:sz w:val="14"/>
        </w:rPr>
        <w:t>will</w:t>
      </w:r>
      <w:r>
        <w:rPr>
          <w:spacing w:val="-1"/>
          <w:sz w:val="14"/>
        </w:rPr>
        <w:t xml:space="preserve"> </w:t>
      </w:r>
      <w:r>
        <w:rPr>
          <w:sz w:val="14"/>
        </w:rPr>
        <w:t>not</w:t>
      </w:r>
      <w:r>
        <w:rPr>
          <w:spacing w:val="-2"/>
          <w:sz w:val="14"/>
        </w:rPr>
        <w:t xml:space="preserve"> </w:t>
      </w:r>
      <w:r>
        <w:rPr>
          <w:sz w:val="14"/>
        </w:rPr>
        <w:t>accept</w:t>
      </w:r>
      <w:r>
        <w:rPr>
          <w:spacing w:val="-1"/>
          <w:sz w:val="14"/>
        </w:rPr>
        <w:t xml:space="preserve"> </w:t>
      </w:r>
      <w:r>
        <w:rPr>
          <w:sz w:val="14"/>
        </w:rPr>
        <w:t>any</w:t>
      </w:r>
      <w:r>
        <w:rPr>
          <w:spacing w:val="-2"/>
          <w:sz w:val="14"/>
        </w:rPr>
        <w:t xml:space="preserve"> </w:t>
      </w:r>
      <w:r>
        <w:rPr>
          <w:sz w:val="14"/>
        </w:rPr>
        <w:t>Equity</w:t>
      </w:r>
      <w:r>
        <w:rPr>
          <w:spacing w:val="-1"/>
          <w:sz w:val="14"/>
        </w:rPr>
        <w:t xml:space="preserve"> </w:t>
      </w:r>
      <w:r>
        <w:rPr>
          <w:sz w:val="14"/>
        </w:rPr>
        <w:t>Shares</w:t>
      </w:r>
      <w:r>
        <w:rPr>
          <w:spacing w:val="-2"/>
          <w:sz w:val="14"/>
        </w:rPr>
        <w:t xml:space="preserve"> </w:t>
      </w:r>
      <w:r>
        <w:rPr>
          <w:sz w:val="14"/>
        </w:rPr>
        <w:t>offered</w:t>
      </w:r>
      <w:r>
        <w:rPr>
          <w:spacing w:val="-1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Buyback</w:t>
      </w:r>
      <w:r>
        <w:rPr>
          <w:spacing w:val="-2"/>
          <w:sz w:val="14"/>
        </w:rPr>
        <w:t xml:space="preserve"> </w:t>
      </w:r>
      <w:r>
        <w:rPr>
          <w:sz w:val="14"/>
        </w:rPr>
        <w:t>which</w:t>
      </w:r>
      <w:r>
        <w:rPr>
          <w:spacing w:val="-1"/>
          <w:sz w:val="14"/>
        </w:rPr>
        <w:t xml:space="preserve"> </w:t>
      </w:r>
      <w:r>
        <w:rPr>
          <w:sz w:val="14"/>
        </w:rPr>
        <w:t>are</w:t>
      </w:r>
      <w:r>
        <w:rPr>
          <w:spacing w:val="-2"/>
          <w:sz w:val="14"/>
        </w:rPr>
        <w:t xml:space="preserve"> </w:t>
      </w:r>
      <w:r>
        <w:rPr>
          <w:sz w:val="14"/>
        </w:rPr>
        <w:t>under</w:t>
      </w:r>
      <w:r>
        <w:rPr>
          <w:spacing w:val="-1"/>
          <w:sz w:val="14"/>
        </w:rPr>
        <w:t xml:space="preserve"> </w:t>
      </w:r>
      <w:r>
        <w:rPr>
          <w:sz w:val="14"/>
        </w:rPr>
        <w:t>any</w:t>
      </w:r>
      <w:r>
        <w:rPr>
          <w:spacing w:val="-2"/>
          <w:sz w:val="14"/>
        </w:rPr>
        <w:t xml:space="preserve"> </w:t>
      </w:r>
      <w:r>
        <w:rPr>
          <w:sz w:val="14"/>
        </w:rPr>
        <w:t>restraint</w:t>
      </w:r>
      <w:r>
        <w:rPr>
          <w:spacing w:val="-1"/>
          <w:sz w:val="14"/>
        </w:rPr>
        <w:t xml:space="preserve"> </w:t>
      </w:r>
      <w:r>
        <w:rPr>
          <w:sz w:val="14"/>
        </w:rPr>
        <w:t>order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court</w:t>
      </w:r>
      <w:r>
        <w:rPr>
          <w:spacing w:val="-1"/>
          <w:sz w:val="14"/>
        </w:rPr>
        <w:t xml:space="preserve"> </w:t>
      </w:r>
      <w:r>
        <w:rPr>
          <w:sz w:val="14"/>
        </w:rPr>
        <w:t>for</w:t>
      </w:r>
      <w:r>
        <w:rPr>
          <w:spacing w:val="-2"/>
          <w:sz w:val="14"/>
        </w:rPr>
        <w:t xml:space="preserve"> </w:t>
      </w:r>
      <w:r>
        <w:rPr>
          <w:sz w:val="14"/>
        </w:rPr>
        <w:t>transfer/sale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such</w:t>
      </w:r>
      <w:r>
        <w:rPr>
          <w:spacing w:val="-1"/>
          <w:sz w:val="14"/>
        </w:rPr>
        <w:t xml:space="preserve"> </w:t>
      </w:r>
      <w:r>
        <w:rPr>
          <w:sz w:val="14"/>
        </w:rPr>
        <w:t>Equity</w:t>
      </w:r>
      <w:r>
        <w:rPr>
          <w:spacing w:val="-2"/>
          <w:sz w:val="14"/>
        </w:rPr>
        <w:t xml:space="preserve"> Shares.</w:t>
      </w:r>
    </w:p>
    <w:p w14:paraId="6D571386" w14:textId="77777777" w:rsidR="00460B6A" w:rsidRDefault="00460B6A" w:rsidP="00460B6A">
      <w:pPr>
        <w:pStyle w:val="ListParagraph"/>
        <w:numPr>
          <w:ilvl w:val="0"/>
          <w:numId w:val="1"/>
        </w:numPr>
        <w:tabs>
          <w:tab w:val="left" w:pos="409"/>
          <w:tab w:val="left" w:pos="411"/>
        </w:tabs>
        <w:spacing w:before="59"/>
        <w:ind w:left="411" w:right="116"/>
        <w:rPr>
          <w:sz w:val="14"/>
        </w:rPr>
      </w:pPr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case</w:t>
      </w:r>
      <w:r>
        <w:rPr>
          <w:spacing w:val="-3"/>
          <w:sz w:val="14"/>
        </w:rPr>
        <w:t xml:space="preserve"> </w:t>
      </w:r>
      <w:r>
        <w:rPr>
          <w:sz w:val="14"/>
        </w:rPr>
        <w:t>any</w:t>
      </w:r>
      <w:r>
        <w:rPr>
          <w:spacing w:val="-3"/>
          <w:sz w:val="14"/>
        </w:rPr>
        <w:t xml:space="preserve"> </w:t>
      </w:r>
      <w:r>
        <w:rPr>
          <w:sz w:val="14"/>
        </w:rPr>
        <w:t>registered</w:t>
      </w:r>
      <w:r>
        <w:rPr>
          <w:spacing w:val="-3"/>
          <w:sz w:val="14"/>
        </w:rPr>
        <w:t xml:space="preserve"> </w:t>
      </w:r>
      <w:r>
        <w:rPr>
          <w:sz w:val="14"/>
        </w:rPr>
        <w:t>entity</w:t>
      </w:r>
      <w:r>
        <w:rPr>
          <w:spacing w:val="-3"/>
          <w:sz w:val="14"/>
        </w:rPr>
        <w:t xml:space="preserve"> </w:t>
      </w:r>
      <w:r>
        <w:rPr>
          <w:sz w:val="14"/>
        </w:rPr>
        <w:t>that</w:t>
      </w:r>
      <w:r>
        <w:rPr>
          <w:spacing w:val="-3"/>
          <w:sz w:val="14"/>
        </w:rPr>
        <w:t xml:space="preserve"> </w:t>
      </w:r>
      <w:r>
        <w:rPr>
          <w:sz w:val="14"/>
        </w:rPr>
        <w:t>has</w:t>
      </w:r>
      <w:r>
        <w:rPr>
          <w:spacing w:val="-3"/>
          <w:sz w:val="14"/>
        </w:rPr>
        <w:t xml:space="preserve"> </w:t>
      </w:r>
      <w:r>
        <w:rPr>
          <w:sz w:val="14"/>
        </w:rPr>
        <w:t>merged</w:t>
      </w:r>
      <w:r>
        <w:rPr>
          <w:spacing w:val="-3"/>
          <w:sz w:val="14"/>
        </w:rPr>
        <w:t xml:space="preserve"> </w:t>
      </w:r>
      <w:r>
        <w:rPr>
          <w:sz w:val="14"/>
        </w:rPr>
        <w:t>with</w:t>
      </w:r>
      <w:r>
        <w:rPr>
          <w:spacing w:val="-3"/>
          <w:sz w:val="14"/>
        </w:rPr>
        <w:t xml:space="preserve"> </w:t>
      </w:r>
      <w:r>
        <w:rPr>
          <w:sz w:val="14"/>
        </w:rPr>
        <w:t>another</w:t>
      </w:r>
      <w:r>
        <w:rPr>
          <w:spacing w:val="-3"/>
          <w:sz w:val="14"/>
        </w:rPr>
        <w:t xml:space="preserve"> </w:t>
      </w:r>
      <w:r>
        <w:rPr>
          <w:sz w:val="14"/>
        </w:rPr>
        <w:t>entity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merger</w:t>
      </w:r>
      <w:r>
        <w:rPr>
          <w:spacing w:val="-3"/>
          <w:sz w:val="14"/>
        </w:rPr>
        <w:t xml:space="preserve"> </w:t>
      </w:r>
      <w:r>
        <w:rPr>
          <w:sz w:val="14"/>
        </w:rPr>
        <w:t>has</w:t>
      </w:r>
      <w:r>
        <w:rPr>
          <w:spacing w:val="-3"/>
          <w:sz w:val="14"/>
        </w:rPr>
        <w:t xml:space="preserve"> </w:t>
      </w:r>
      <w:r>
        <w:rPr>
          <w:sz w:val="14"/>
        </w:rPr>
        <w:t>been</w:t>
      </w:r>
      <w:r>
        <w:rPr>
          <w:spacing w:val="-3"/>
          <w:sz w:val="14"/>
        </w:rPr>
        <w:t xml:space="preserve"> </w:t>
      </w:r>
      <w:r>
        <w:rPr>
          <w:sz w:val="14"/>
        </w:rPr>
        <w:t>approved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has</w:t>
      </w:r>
      <w:r>
        <w:rPr>
          <w:spacing w:val="-3"/>
          <w:sz w:val="14"/>
        </w:rPr>
        <w:t xml:space="preserve"> </w:t>
      </w:r>
      <w:r>
        <w:rPr>
          <w:sz w:val="14"/>
        </w:rPr>
        <w:t>come</w:t>
      </w:r>
      <w:r>
        <w:rPr>
          <w:spacing w:val="-3"/>
          <w:sz w:val="14"/>
        </w:rPr>
        <w:t xml:space="preserve"> </w:t>
      </w:r>
      <w:r>
        <w:rPr>
          <w:sz w:val="14"/>
        </w:rPr>
        <w:t>into</w:t>
      </w:r>
      <w:r>
        <w:rPr>
          <w:spacing w:val="-3"/>
          <w:sz w:val="14"/>
        </w:rPr>
        <w:t xml:space="preserve"> </w:t>
      </w:r>
      <w:r>
        <w:rPr>
          <w:sz w:val="14"/>
        </w:rPr>
        <w:t>effect</w:t>
      </w:r>
      <w:r>
        <w:rPr>
          <w:spacing w:val="-3"/>
          <w:sz w:val="14"/>
        </w:rPr>
        <w:t xml:space="preserve"> </w:t>
      </w:r>
      <w:r>
        <w:rPr>
          <w:sz w:val="14"/>
        </w:rPr>
        <w:t>but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process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getting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successor</w:t>
      </w:r>
      <w:r>
        <w:rPr>
          <w:spacing w:val="40"/>
          <w:sz w:val="14"/>
        </w:rPr>
        <w:t xml:space="preserve"> </w:t>
      </w:r>
      <w:r>
        <w:rPr>
          <w:sz w:val="14"/>
        </w:rPr>
        <w:t>company</w:t>
      </w:r>
      <w:r>
        <w:rPr>
          <w:spacing w:val="-4"/>
          <w:sz w:val="14"/>
        </w:rPr>
        <w:t xml:space="preserve"> </w:t>
      </w:r>
      <w:r>
        <w:rPr>
          <w:sz w:val="14"/>
        </w:rPr>
        <w:t>as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registered</w:t>
      </w:r>
      <w:r>
        <w:rPr>
          <w:spacing w:val="-3"/>
          <w:sz w:val="14"/>
        </w:rPr>
        <w:t xml:space="preserve"> </w:t>
      </w:r>
      <w:r>
        <w:rPr>
          <w:sz w:val="14"/>
        </w:rPr>
        <w:t>Shareholder</w:t>
      </w:r>
      <w:r>
        <w:rPr>
          <w:spacing w:val="-3"/>
          <w:sz w:val="14"/>
        </w:rPr>
        <w:t xml:space="preserve"> </w:t>
      </w:r>
      <w:r>
        <w:rPr>
          <w:sz w:val="14"/>
        </w:rPr>
        <w:t>is</w:t>
      </w:r>
      <w:r>
        <w:rPr>
          <w:spacing w:val="-3"/>
          <w:sz w:val="14"/>
        </w:rPr>
        <w:t xml:space="preserve"> </w:t>
      </w:r>
      <w:r>
        <w:rPr>
          <w:sz w:val="14"/>
        </w:rPr>
        <w:t>still</w:t>
      </w:r>
      <w:r>
        <w:rPr>
          <w:spacing w:val="-3"/>
          <w:sz w:val="14"/>
        </w:rPr>
        <w:t xml:space="preserve"> </w:t>
      </w:r>
      <w:r>
        <w:rPr>
          <w:sz w:val="14"/>
        </w:rPr>
        <w:t>incomplete,</w:t>
      </w:r>
      <w:r>
        <w:rPr>
          <w:spacing w:val="-3"/>
          <w:sz w:val="14"/>
        </w:rPr>
        <w:t xml:space="preserve"> </w:t>
      </w:r>
      <w:r>
        <w:rPr>
          <w:sz w:val="14"/>
        </w:rPr>
        <w:t>then</w:t>
      </w:r>
      <w:r>
        <w:rPr>
          <w:spacing w:val="-3"/>
          <w:sz w:val="14"/>
        </w:rPr>
        <w:t xml:space="preserve"> </w:t>
      </w:r>
      <w:r>
        <w:rPr>
          <w:sz w:val="14"/>
        </w:rPr>
        <w:t>such</w:t>
      </w:r>
      <w:r>
        <w:rPr>
          <w:spacing w:val="-3"/>
          <w:sz w:val="14"/>
        </w:rPr>
        <w:t xml:space="preserve"> </w:t>
      </w:r>
      <w:r>
        <w:rPr>
          <w:sz w:val="14"/>
        </w:rPr>
        <w:t>entity</w:t>
      </w:r>
      <w:r>
        <w:rPr>
          <w:spacing w:val="-3"/>
          <w:sz w:val="14"/>
        </w:rPr>
        <w:t xml:space="preserve"> </w:t>
      </w:r>
      <w:r>
        <w:rPr>
          <w:sz w:val="14"/>
        </w:rPr>
        <w:t>along</w:t>
      </w:r>
      <w:r>
        <w:rPr>
          <w:spacing w:val="-3"/>
          <w:sz w:val="14"/>
        </w:rPr>
        <w:t xml:space="preserve"> </w:t>
      </w:r>
      <w:r>
        <w:rPr>
          <w:sz w:val="14"/>
        </w:rPr>
        <w:t>with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Tender</w:t>
      </w:r>
      <w:r>
        <w:rPr>
          <w:spacing w:val="-3"/>
          <w:sz w:val="14"/>
        </w:rPr>
        <w:t xml:space="preserve"> </w:t>
      </w:r>
      <w:r>
        <w:rPr>
          <w:sz w:val="14"/>
        </w:rPr>
        <w:t>Form</w:t>
      </w:r>
      <w:r>
        <w:rPr>
          <w:spacing w:val="-3"/>
          <w:sz w:val="14"/>
        </w:rPr>
        <w:t xml:space="preserve"> </w:t>
      </w:r>
      <w:r>
        <w:rPr>
          <w:sz w:val="14"/>
        </w:rPr>
        <w:t>should</w:t>
      </w:r>
      <w:r>
        <w:rPr>
          <w:spacing w:val="-3"/>
          <w:sz w:val="14"/>
        </w:rPr>
        <w:t xml:space="preserve"> </w:t>
      </w:r>
      <w:r>
        <w:rPr>
          <w:sz w:val="14"/>
        </w:rPr>
        <w:t>file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sz w:val="14"/>
        </w:rPr>
        <w:t>copy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following</w:t>
      </w:r>
      <w:r>
        <w:rPr>
          <w:spacing w:val="-3"/>
          <w:sz w:val="14"/>
        </w:rPr>
        <w:t xml:space="preserve"> </w:t>
      </w:r>
      <w:r>
        <w:rPr>
          <w:sz w:val="14"/>
        </w:rPr>
        <w:t>documents:</w:t>
      </w:r>
      <w:r>
        <w:rPr>
          <w:spacing w:val="-3"/>
          <w:sz w:val="14"/>
        </w:rPr>
        <w:t xml:space="preserve"> </w:t>
      </w:r>
      <w:r>
        <w:rPr>
          <w:sz w:val="14"/>
        </w:rPr>
        <w:t>(i)</w:t>
      </w:r>
      <w:r>
        <w:rPr>
          <w:spacing w:val="-10"/>
          <w:sz w:val="14"/>
        </w:rPr>
        <w:t xml:space="preserve"> </w:t>
      </w:r>
      <w:r>
        <w:rPr>
          <w:sz w:val="14"/>
        </w:rPr>
        <w:t>Approval</w:t>
      </w:r>
      <w:r>
        <w:rPr>
          <w:spacing w:val="-3"/>
          <w:sz w:val="14"/>
        </w:rPr>
        <w:t xml:space="preserve"> </w:t>
      </w:r>
      <w:r>
        <w:rPr>
          <w:sz w:val="14"/>
        </w:rPr>
        <w:t>from</w:t>
      </w:r>
      <w:r>
        <w:rPr>
          <w:spacing w:val="40"/>
          <w:sz w:val="14"/>
        </w:rPr>
        <w:t xml:space="preserve"> </w:t>
      </w:r>
      <w:r>
        <w:rPr>
          <w:sz w:val="14"/>
        </w:rPr>
        <w:t>the appropriate authority for such merger; (ii)</w:t>
      </w:r>
      <w:r>
        <w:rPr>
          <w:spacing w:val="-1"/>
          <w:sz w:val="14"/>
        </w:rPr>
        <w:t xml:space="preserve"> </w:t>
      </w:r>
      <w:r>
        <w:rPr>
          <w:sz w:val="14"/>
        </w:rPr>
        <w:t>The scheme of merger; and (iii)</w:t>
      </w:r>
      <w:r>
        <w:rPr>
          <w:spacing w:val="-1"/>
          <w:sz w:val="14"/>
        </w:rPr>
        <w:t xml:space="preserve"> </w:t>
      </w:r>
      <w:r>
        <w:rPr>
          <w:sz w:val="14"/>
        </w:rPr>
        <w:t>The requisite form filed with MCA</w:t>
      </w:r>
      <w:r>
        <w:rPr>
          <w:spacing w:val="-6"/>
          <w:sz w:val="14"/>
        </w:rPr>
        <w:t xml:space="preserve"> </w:t>
      </w:r>
      <w:r>
        <w:rPr>
          <w:sz w:val="14"/>
        </w:rPr>
        <w:t>intimating the merger.</w:t>
      </w:r>
    </w:p>
    <w:p w14:paraId="4094F271" w14:textId="0F470142" w:rsidR="00460B6A" w:rsidRDefault="00460B6A" w:rsidP="00460B6A">
      <w:pPr>
        <w:pStyle w:val="ListParagraph"/>
        <w:numPr>
          <w:ilvl w:val="0"/>
          <w:numId w:val="1"/>
        </w:numPr>
        <w:tabs>
          <w:tab w:val="left" w:pos="409"/>
          <w:tab w:val="left" w:pos="411"/>
        </w:tabs>
        <w:spacing w:before="57"/>
        <w:ind w:left="411" w:right="114"/>
        <w:rPr>
          <w:sz w:val="14"/>
        </w:rPr>
      </w:pPr>
      <w:r>
        <w:rPr>
          <w:sz w:val="14"/>
        </w:rPr>
        <w:t>For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Clearing</w:t>
      </w:r>
      <w:r>
        <w:rPr>
          <w:spacing w:val="-8"/>
          <w:sz w:val="14"/>
        </w:rPr>
        <w:t xml:space="preserve"> </w:t>
      </w:r>
      <w:r>
        <w:rPr>
          <w:sz w:val="14"/>
        </w:rPr>
        <w:t>Corporation</w:t>
      </w:r>
      <w:r>
        <w:rPr>
          <w:spacing w:val="-8"/>
          <w:sz w:val="14"/>
        </w:rPr>
        <w:t xml:space="preserve"> </w:t>
      </w:r>
      <w:r>
        <w:rPr>
          <w:sz w:val="14"/>
        </w:rPr>
        <w:t>to</w:t>
      </w:r>
      <w:r>
        <w:rPr>
          <w:spacing w:val="-8"/>
          <w:sz w:val="14"/>
        </w:rPr>
        <w:t xml:space="preserve"> </w:t>
      </w:r>
      <w:r>
        <w:rPr>
          <w:sz w:val="14"/>
        </w:rPr>
        <w:t>make</w:t>
      </w:r>
      <w:r>
        <w:rPr>
          <w:spacing w:val="-8"/>
          <w:sz w:val="14"/>
        </w:rPr>
        <w:t xml:space="preserve"> </w:t>
      </w:r>
      <w:r>
        <w:rPr>
          <w:sz w:val="14"/>
        </w:rPr>
        <w:t>a</w:t>
      </w:r>
      <w:r>
        <w:rPr>
          <w:spacing w:val="-8"/>
          <w:sz w:val="14"/>
        </w:rPr>
        <w:t xml:space="preserve"> </w:t>
      </w:r>
      <w:r>
        <w:rPr>
          <w:sz w:val="14"/>
        </w:rPr>
        <w:t>payout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more</w:t>
      </w:r>
      <w:r>
        <w:rPr>
          <w:spacing w:val="-8"/>
          <w:sz w:val="14"/>
        </w:rPr>
        <w:t xml:space="preserve"> </w:t>
      </w:r>
      <w:r>
        <w:rPr>
          <w:sz w:val="14"/>
        </w:rPr>
        <w:t>than</w:t>
      </w:r>
      <w:r>
        <w:rPr>
          <w:spacing w:val="-8"/>
          <w:sz w:val="14"/>
        </w:rPr>
        <w:t xml:space="preserve"> </w:t>
      </w:r>
      <w:r>
        <w:rPr>
          <w:sz w:val="14"/>
        </w:rPr>
        <w:t>Rs.</w:t>
      </w:r>
      <w:r>
        <w:rPr>
          <w:spacing w:val="-8"/>
          <w:sz w:val="14"/>
        </w:rPr>
        <w:t xml:space="preserve"> </w:t>
      </w:r>
      <w:r>
        <w:rPr>
          <w:sz w:val="14"/>
        </w:rPr>
        <w:t>50,00,00,000</w:t>
      </w:r>
      <w:r>
        <w:rPr>
          <w:spacing w:val="-8"/>
          <w:sz w:val="14"/>
        </w:rPr>
        <w:t xml:space="preserve"> </w:t>
      </w:r>
      <w:r>
        <w:rPr>
          <w:sz w:val="14"/>
        </w:rPr>
        <w:t>(Rupees</w:t>
      </w:r>
      <w:r>
        <w:rPr>
          <w:spacing w:val="-8"/>
          <w:sz w:val="14"/>
        </w:rPr>
        <w:t xml:space="preserve"> </w:t>
      </w:r>
      <w:r>
        <w:rPr>
          <w:sz w:val="14"/>
        </w:rPr>
        <w:t>Fifty</w:t>
      </w:r>
      <w:r>
        <w:rPr>
          <w:spacing w:val="-8"/>
          <w:sz w:val="14"/>
        </w:rPr>
        <w:t xml:space="preserve"> </w:t>
      </w:r>
      <w:r>
        <w:rPr>
          <w:sz w:val="14"/>
        </w:rPr>
        <w:t>Crore</w:t>
      </w:r>
      <w:r>
        <w:rPr>
          <w:spacing w:val="-8"/>
          <w:sz w:val="14"/>
        </w:rPr>
        <w:t xml:space="preserve"> </w:t>
      </w:r>
      <w:r>
        <w:rPr>
          <w:sz w:val="14"/>
        </w:rPr>
        <w:t>only)</w:t>
      </w:r>
      <w:r>
        <w:rPr>
          <w:spacing w:val="-8"/>
          <w:sz w:val="14"/>
        </w:rPr>
        <w:t xml:space="preserve"> </w:t>
      </w:r>
      <w:r>
        <w:rPr>
          <w:sz w:val="14"/>
        </w:rPr>
        <w:t>a</w:t>
      </w:r>
      <w:r>
        <w:rPr>
          <w:spacing w:val="-8"/>
          <w:sz w:val="14"/>
        </w:rPr>
        <w:t xml:space="preserve"> </w:t>
      </w:r>
      <w:r>
        <w:rPr>
          <w:sz w:val="14"/>
        </w:rPr>
        <w:t>Legal</w:t>
      </w:r>
      <w:r>
        <w:rPr>
          <w:spacing w:val="-8"/>
          <w:sz w:val="14"/>
        </w:rPr>
        <w:t xml:space="preserve"> </w:t>
      </w:r>
      <w:r>
        <w:rPr>
          <w:sz w:val="14"/>
        </w:rPr>
        <w:t>Entity</w:t>
      </w:r>
      <w:r>
        <w:rPr>
          <w:spacing w:val="-8"/>
          <w:sz w:val="14"/>
        </w:rPr>
        <w:t xml:space="preserve"> </w:t>
      </w:r>
      <w:r>
        <w:rPr>
          <w:sz w:val="14"/>
        </w:rPr>
        <w:t>Identifier</w:t>
      </w:r>
      <w:r>
        <w:rPr>
          <w:spacing w:val="-8"/>
          <w:sz w:val="14"/>
        </w:rPr>
        <w:t xml:space="preserve"> </w:t>
      </w:r>
      <w:r>
        <w:rPr>
          <w:sz w:val="14"/>
        </w:rPr>
        <w:t>(LEI)</w:t>
      </w:r>
      <w:r>
        <w:rPr>
          <w:spacing w:val="-8"/>
          <w:sz w:val="14"/>
        </w:rPr>
        <w:t xml:space="preserve"> </w:t>
      </w:r>
      <w:r>
        <w:rPr>
          <w:sz w:val="14"/>
        </w:rPr>
        <w:t>number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Eligible</w:t>
      </w:r>
      <w:r>
        <w:rPr>
          <w:spacing w:val="-8"/>
          <w:sz w:val="14"/>
        </w:rPr>
        <w:t xml:space="preserve"> </w:t>
      </w:r>
      <w:r>
        <w:rPr>
          <w:sz w:val="14"/>
        </w:rPr>
        <w:t>Shareholder</w:t>
      </w:r>
      <w:r>
        <w:rPr>
          <w:spacing w:val="40"/>
          <w:sz w:val="14"/>
        </w:rPr>
        <w:t xml:space="preserve"> </w:t>
      </w:r>
      <w:r>
        <w:rPr>
          <w:sz w:val="14"/>
        </w:rPr>
        <w:t>will</w:t>
      </w:r>
      <w:r>
        <w:rPr>
          <w:spacing w:val="-10"/>
          <w:sz w:val="14"/>
        </w:rPr>
        <w:t xml:space="preserve"> </w:t>
      </w:r>
      <w:r>
        <w:rPr>
          <w:sz w:val="14"/>
        </w:rPr>
        <w:t>have</w:t>
      </w:r>
      <w:r>
        <w:rPr>
          <w:spacing w:val="-10"/>
          <w:sz w:val="14"/>
        </w:rPr>
        <w:t xml:space="preserve"> </w:t>
      </w:r>
      <w:r>
        <w:rPr>
          <w:sz w:val="14"/>
        </w:rPr>
        <w:t>to</w:t>
      </w:r>
      <w:r>
        <w:rPr>
          <w:spacing w:val="-10"/>
          <w:sz w:val="14"/>
        </w:rPr>
        <w:t xml:space="preserve"> </w:t>
      </w:r>
      <w:r>
        <w:rPr>
          <w:sz w:val="14"/>
        </w:rPr>
        <w:t>be</w:t>
      </w:r>
      <w:r>
        <w:rPr>
          <w:spacing w:val="-9"/>
          <w:sz w:val="14"/>
        </w:rPr>
        <w:t xml:space="preserve"> </w:t>
      </w:r>
      <w:r>
        <w:rPr>
          <w:sz w:val="14"/>
        </w:rPr>
        <w:t>provided.</w:t>
      </w:r>
      <w:r>
        <w:rPr>
          <w:spacing w:val="-10"/>
          <w:sz w:val="14"/>
        </w:rPr>
        <w:t xml:space="preserve"> </w:t>
      </w:r>
      <w:r>
        <w:rPr>
          <w:sz w:val="14"/>
        </w:rPr>
        <w:t>Accordingly,</w:t>
      </w:r>
      <w:r>
        <w:rPr>
          <w:spacing w:val="-10"/>
          <w:sz w:val="14"/>
        </w:rPr>
        <w:t xml:space="preserve"> </w:t>
      </w:r>
      <w:r>
        <w:rPr>
          <w:sz w:val="14"/>
        </w:rPr>
        <w:t>an</w:t>
      </w:r>
      <w:r>
        <w:rPr>
          <w:spacing w:val="-10"/>
          <w:sz w:val="14"/>
        </w:rPr>
        <w:t xml:space="preserve"> </w:t>
      </w:r>
      <w:r>
        <w:rPr>
          <w:sz w:val="14"/>
        </w:rPr>
        <w:t>Eligible</w:t>
      </w:r>
      <w:r>
        <w:rPr>
          <w:spacing w:val="-8"/>
          <w:sz w:val="14"/>
        </w:rPr>
        <w:t xml:space="preserve"> </w:t>
      </w:r>
      <w:r>
        <w:rPr>
          <w:sz w:val="14"/>
        </w:rPr>
        <w:t>Shareholder</w:t>
      </w:r>
      <w:r>
        <w:rPr>
          <w:spacing w:val="-9"/>
          <w:sz w:val="14"/>
        </w:rPr>
        <w:t xml:space="preserve"> </w:t>
      </w:r>
      <w:r>
        <w:rPr>
          <w:sz w:val="14"/>
        </w:rPr>
        <w:t>who</w:t>
      </w:r>
      <w:r>
        <w:rPr>
          <w:spacing w:val="-9"/>
          <w:sz w:val="14"/>
        </w:rPr>
        <w:t xml:space="preserve"> </w:t>
      </w:r>
      <w:r>
        <w:rPr>
          <w:sz w:val="14"/>
        </w:rPr>
        <w:t>is</w:t>
      </w:r>
      <w:r>
        <w:rPr>
          <w:spacing w:val="-9"/>
          <w:sz w:val="14"/>
        </w:rPr>
        <w:t xml:space="preserve"> </w:t>
      </w:r>
      <w:r>
        <w:rPr>
          <w:sz w:val="14"/>
        </w:rPr>
        <w:t>tendering</w:t>
      </w:r>
      <w:r>
        <w:rPr>
          <w:spacing w:val="-9"/>
          <w:sz w:val="14"/>
        </w:rPr>
        <w:t xml:space="preserve"> </w:t>
      </w:r>
      <w:r>
        <w:rPr>
          <w:sz w:val="14"/>
        </w:rPr>
        <w:t>shares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value</w:t>
      </w:r>
      <w:r>
        <w:rPr>
          <w:spacing w:val="-9"/>
          <w:sz w:val="14"/>
        </w:rPr>
        <w:t xml:space="preserve"> </w:t>
      </w:r>
      <w:r>
        <w:rPr>
          <w:sz w:val="14"/>
        </w:rPr>
        <w:t>more</w:t>
      </w:r>
      <w:r>
        <w:rPr>
          <w:spacing w:val="-9"/>
          <w:sz w:val="14"/>
        </w:rPr>
        <w:t xml:space="preserve"> </w:t>
      </w:r>
      <w:r>
        <w:rPr>
          <w:sz w:val="14"/>
        </w:rPr>
        <w:t>than</w:t>
      </w:r>
      <w:r>
        <w:rPr>
          <w:spacing w:val="-9"/>
          <w:sz w:val="14"/>
        </w:rPr>
        <w:t xml:space="preserve"> </w:t>
      </w:r>
      <w:r>
        <w:rPr>
          <w:sz w:val="14"/>
        </w:rPr>
        <w:t>Rs.</w:t>
      </w:r>
      <w:r>
        <w:rPr>
          <w:spacing w:val="-10"/>
          <w:sz w:val="14"/>
        </w:rPr>
        <w:t xml:space="preserve"> </w:t>
      </w:r>
      <w:r>
        <w:rPr>
          <w:sz w:val="14"/>
        </w:rPr>
        <w:t>50,00,00,000</w:t>
      </w:r>
      <w:r>
        <w:rPr>
          <w:spacing w:val="-9"/>
          <w:sz w:val="14"/>
        </w:rPr>
        <w:t xml:space="preserve"> </w:t>
      </w:r>
      <w:r>
        <w:rPr>
          <w:sz w:val="14"/>
        </w:rPr>
        <w:t>(Rupees</w:t>
      </w:r>
      <w:r>
        <w:rPr>
          <w:spacing w:val="-9"/>
          <w:sz w:val="14"/>
        </w:rPr>
        <w:t xml:space="preserve"> </w:t>
      </w:r>
      <w:r>
        <w:rPr>
          <w:sz w:val="14"/>
        </w:rPr>
        <w:t>Fifty</w:t>
      </w:r>
      <w:r>
        <w:rPr>
          <w:spacing w:val="-9"/>
          <w:sz w:val="14"/>
        </w:rPr>
        <w:t xml:space="preserve"> </w:t>
      </w:r>
      <w:r>
        <w:rPr>
          <w:sz w:val="14"/>
        </w:rPr>
        <w:t>Crore</w:t>
      </w:r>
      <w:r>
        <w:rPr>
          <w:spacing w:val="-9"/>
          <w:sz w:val="14"/>
        </w:rPr>
        <w:t xml:space="preserve"> </w:t>
      </w:r>
      <w:r>
        <w:rPr>
          <w:sz w:val="14"/>
        </w:rPr>
        <w:t>only)</w:t>
      </w:r>
      <w:r>
        <w:rPr>
          <w:spacing w:val="-9"/>
          <w:sz w:val="14"/>
        </w:rPr>
        <w:t xml:space="preserve"> </w:t>
      </w:r>
      <w:r>
        <w:rPr>
          <w:sz w:val="14"/>
        </w:rPr>
        <w:t>will</w:t>
      </w:r>
      <w:r>
        <w:rPr>
          <w:spacing w:val="-9"/>
          <w:sz w:val="14"/>
        </w:rPr>
        <w:t xml:space="preserve"> </w:t>
      </w:r>
      <w:r>
        <w:rPr>
          <w:sz w:val="14"/>
        </w:rPr>
        <w:t>have</w:t>
      </w:r>
      <w:r>
        <w:rPr>
          <w:spacing w:val="-9"/>
          <w:sz w:val="14"/>
        </w:rPr>
        <w:t xml:space="preserve"> </w:t>
      </w:r>
      <w:r>
        <w:rPr>
          <w:sz w:val="14"/>
        </w:rPr>
        <w:t>to</w:t>
      </w:r>
      <w:r>
        <w:rPr>
          <w:spacing w:val="-9"/>
          <w:sz w:val="14"/>
        </w:rPr>
        <w:t xml:space="preserve"> </w:t>
      </w:r>
      <w:r>
        <w:rPr>
          <w:sz w:val="14"/>
        </w:rPr>
        <w:t>provide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such Eligible Shareholder’s LEI number with the relevant supporting documents such as the LEI registration certificate to the Registrar by email at </w:t>
      </w:r>
      <w:r w:rsidR="00F11EC9">
        <w:rPr>
          <w:sz w:val="14"/>
        </w:rPr>
        <w:t xml:space="preserve"> </w:t>
      </w:r>
      <w:r>
        <w:rPr>
          <w:sz w:val="14"/>
        </w:rPr>
        <w:t>latest by 5:00 PM IST on the Buyback Window Closing Date.</w:t>
      </w:r>
    </w:p>
    <w:p w14:paraId="2D25AF25" w14:textId="77777777" w:rsidR="00460B6A" w:rsidRDefault="00460B6A" w:rsidP="00460B6A">
      <w:pPr>
        <w:pStyle w:val="ListParagraph"/>
        <w:numPr>
          <w:ilvl w:val="0"/>
          <w:numId w:val="1"/>
        </w:numPr>
        <w:tabs>
          <w:tab w:val="left" w:pos="410"/>
          <w:tab w:val="left" w:pos="412"/>
        </w:tabs>
        <w:spacing w:before="56"/>
        <w:ind w:left="412" w:right="114"/>
        <w:rPr>
          <w:sz w:val="14"/>
        </w:rPr>
      </w:pPr>
      <w:r>
        <w:rPr>
          <w:sz w:val="14"/>
        </w:rPr>
        <w:t>The Eligible Shareholders will have to ensure that they keep the DP</w:t>
      </w:r>
      <w:r>
        <w:rPr>
          <w:spacing w:val="-10"/>
          <w:sz w:val="14"/>
        </w:rPr>
        <w:t xml:space="preserve"> </w:t>
      </w:r>
      <w:r>
        <w:rPr>
          <w:sz w:val="14"/>
        </w:rPr>
        <w:t>Account active and unblocked to receive credit in case of return of Equity Shares due to rejection</w:t>
      </w:r>
      <w:r>
        <w:rPr>
          <w:spacing w:val="40"/>
          <w:sz w:val="14"/>
        </w:rPr>
        <w:t xml:space="preserve"> </w:t>
      </w:r>
      <w:r>
        <w:rPr>
          <w:sz w:val="14"/>
        </w:rPr>
        <w:t>or due to the Buyback being on a proportionate basis in terms of the ratio of Buyback, in accordance with the Buyback Regulations.</w:t>
      </w:r>
    </w:p>
    <w:p w14:paraId="19BCECF8" w14:textId="77777777" w:rsidR="00460B6A" w:rsidRDefault="00460B6A" w:rsidP="00460B6A">
      <w:pPr>
        <w:pStyle w:val="ListParagraph"/>
        <w:numPr>
          <w:ilvl w:val="0"/>
          <w:numId w:val="1"/>
        </w:numPr>
        <w:tabs>
          <w:tab w:val="left" w:pos="411"/>
        </w:tabs>
        <w:spacing w:before="58"/>
        <w:ind w:left="411" w:right="114" w:hanging="300"/>
        <w:rPr>
          <w:sz w:val="14"/>
        </w:rPr>
      </w:pPr>
      <w:r>
        <w:rPr>
          <w:sz w:val="14"/>
        </w:rPr>
        <w:t>In</w:t>
      </w:r>
      <w:r>
        <w:rPr>
          <w:spacing w:val="-1"/>
          <w:sz w:val="14"/>
        </w:rPr>
        <w:t xml:space="preserve"> </w:t>
      </w:r>
      <w:r>
        <w:rPr>
          <w:sz w:val="14"/>
        </w:rPr>
        <w:t>case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non-receipt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Letter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Offer,</w:t>
      </w:r>
      <w:r>
        <w:rPr>
          <w:spacing w:val="-1"/>
          <w:sz w:val="14"/>
        </w:rPr>
        <w:t xml:space="preserve"> </w:t>
      </w:r>
      <w:r>
        <w:rPr>
          <w:sz w:val="14"/>
        </w:rPr>
        <w:t>Eligible</w:t>
      </w:r>
      <w:r>
        <w:rPr>
          <w:spacing w:val="-1"/>
          <w:sz w:val="14"/>
        </w:rPr>
        <w:t xml:space="preserve"> </w:t>
      </w:r>
      <w:r>
        <w:rPr>
          <w:sz w:val="14"/>
        </w:rPr>
        <w:t>Shareholders</w:t>
      </w:r>
      <w:r>
        <w:rPr>
          <w:spacing w:val="-1"/>
          <w:sz w:val="14"/>
        </w:rPr>
        <w:t xml:space="preserve"> </w:t>
      </w:r>
      <w:r>
        <w:rPr>
          <w:sz w:val="14"/>
        </w:rPr>
        <w:t>holding</w:t>
      </w:r>
      <w:r>
        <w:rPr>
          <w:spacing w:val="-1"/>
          <w:sz w:val="14"/>
        </w:rPr>
        <w:t xml:space="preserve"> </w:t>
      </w:r>
      <w:r>
        <w:rPr>
          <w:sz w:val="14"/>
        </w:rPr>
        <w:t>Equity</w:t>
      </w:r>
      <w:r>
        <w:rPr>
          <w:spacing w:val="-1"/>
          <w:sz w:val="14"/>
        </w:rPr>
        <w:t xml:space="preserve"> </w:t>
      </w:r>
      <w:r>
        <w:rPr>
          <w:sz w:val="14"/>
        </w:rPr>
        <w:t>Shares</w:t>
      </w:r>
      <w:r>
        <w:rPr>
          <w:spacing w:val="-1"/>
          <w:sz w:val="14"/>
        </w:rPr>
        <w:t xml:space="preserve"> </w:t>
      </w:r>
      <w:r>
        <w:rPr>
          <w:sz w:val="14"/>
        </w:rPr>
        <w:t>may</w:t>
      </w:r>
      <w:r>
        <w:rPr>
          <w:spacing w:val="-1"/>
          <w:sz w:val="14"/>
        </w:rPr>
        <w:t xml:space="preserve"> </w:t>
      </w:r>
      <w:r>
        <w:rPr>
          <w:sz w:val="14"/>
        </w:rPr>
        <w:t>participate</w:t>
      </w:r>
      <w:r>
        <w:rPr>
          <w:spacing w:val="-1"/>
          <w:sz w:val="14"/>
        </w:rPr>
        <w:t xml:space="preserve"> </w:t>
      </w:r>
      <w:r>
        <w:rPr>
          <w:sz w:val="14"/>
        </w:rPr>
        <w:t>in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Buyback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1"/>
          <w:sz w:val="14"/>
        </w:rPr>
        <w:t xml:space="preserve"> </w:t>
      </w:r>
      <w:r>
        <w:rPr>
          <w:sz w:val="14"/>
        </w:rPr>
        <w:t>providing</w:t>
      </w:r>
      <w:r>
        <w:rPr>
          <w:spacing w:val="-1"/>
          <w:sz w:val="14"/>
        </w:rPr>
        <w:t xml:space="preserve"> </w:t>
      </w:r>
      <w:r>
        <w:rPr>
          <w:sz w:val="14"/>
        </w:rPr>
        <w:t>their</w:t>
      </w:r>
      <w:r>
        <w:rPr>
          <w:spacing w:val="-1"/>
          <w:sz w:val="14"/>
        </w:rPr>
        <w:t xml:space="preserve"> </w:t>
      </w:r>
      <w:r>
        <w:rPr>
          <w:sz w:val="14"/>
        </w:rPr>
        <w:t>application</w:t>
      </w:r>
      <w:r>
        <w:rPr>
          <w:spacing w:val="-1"/>
          <w:sz w:val="14"/>
        </w:rPr>
        <w:t xml:space="preserve"> </w:t>
      </w:r>
      <w:r>
        <w:rPr>
          <w:sz w:val="14"/>
        </w:rPr>
        <w:t>in</w:t>
      </w:r>
      <w:r>
        <w:rPr>
          <w:spacing w:val="-1"/>
          <w:sz w:val="14"/>
        </w:rPr>
        <w:t xml:space="preserve"> </w:t>
      </w:r>
      <w:r>
        <w:rPr>
          <w:sz w:val="14"/>
        </w:rPr>
        <w:t>plain</w:t>
      </w:r>
      <w:r>
        <w:rPr>
          <w:spacing w:val="-1"/>
          <w:sz w:val="14"/>
        </w:rPr>
        <w:t xml:space="preserve"> </w:t>
      </w:r>
      <w:r>
        <w:rPr>
          <w:sz w:val="14"/>
        </w:rPr>
        <w:t>paper</w:t>
      </w:r>
      <w:r>
        <w:rPr>
          <w:spacing w:val="-1"/>
          <w:sz w:val="14"/>
        </w:rPr>
        <w:t xml:space="preserve"> </w:t>
      </w:r>
      <w:r>
        <w:rPr>
          <w:sz w:val="14"/>
        </w:rPr>
        <w:t>in</w:t>
      </w:r>
      <w:r>
        <w:rPr>
          <w:spacing w:val="40"/>
          <w:sz w:val="14"/>
        </w:rPr>
        <w:t xml:space="preserve"> </w:t>
      </w:r>
      <w:r>
        <w:rPr>
          <w:sz w:val="14"/>
        </w:rPr>
        <w:t>writing</w:t>
      </w:r>
      <w:r>
        <w:rPr>
          <w:spacing w:val="-6"/>
          <w:sz w:val="14"/>
        </w:rPr>
        <w:t xml:space="preserve"> </w:t>
      </w:r>
      <w:r>
        <w:rPr>
          <w:sz w:val="14"/>
        </w:rPr>
        <w:t>signed</w:t>
      </w:r>
      <w:r>
        <w:rPr>
          <w:spacing w:val="-7"/>
          <w:sz w:val="14"/>
        </w:rPr>
        <w:t xml:space="preserve"> </w:t>
      </w:r>
      <w:r>
        <w:rPr>
          <w:sz w:val="14"/>
        </w:rPr>
        <w:t>by</w:t>
      </w:r>
      <w:r>
        <w:rPr>
          <w:spacing w:val="-6"/>
          <w:sz w:val="14"/>
        </w:rPr>
        <w:t xml:space="preserve"> </w:t>
      </w:r>
      <w:r>
        <w:rPr>
          <w:sz w:val="14"/>
        </w:rPr>
        <w:t>Eligible</w:t>
      </w:r>
      <w:r>
        <w:rPr>
          <w:spacing w:val="-7"/>
          <w:sz w:val="14"/>
        </w:rPr>
        <w:t xml:space="preserve"> </w:t>
      </w:r>
      <w:r>
        <w:rPr>
          <w:sz w:val="14"/>
        </w:rPr>
        <w:t>Shareholder</w:t>
      </w:r>
      <w:r>
        <w:rPr>
          <w:spacing w:val="-6"/>
          <w:sz w:val="14"/>
        </w:rPr>
        <w:t xml:space="preserve"> </w:t>
      </w:r>
      <w:r>
        <w:rPr>
          <w:sz w:val="14"/>
        </w:rPr>
        <w:t>or</w:t>
      </w:r>
      <w:r>
        <w:rPr>
          <w:spacing w:val="-7"/>
          <w:sz w:val="14"/>
        </w:rPr>
        <w:t xml:space="preserve"> </w:t>
      </w:r>
      <w:r>
        <w:rPr>
          <w:sz w:val="14"/>
        </w:rPr>
        <w:t>all</w:t>
      </w:r>
      <w:r>
        <w:rPr>
          <w:spacing w:val="-6"/>
          <w:sz w:val="14"/>
        </w:rPr>
        <w:t xml:space="preserve"> </w:t>
      </w:r>
      <w:r>
        <w:rPr>
          <w:sz w:val="14"/>
        </w:rPr>
        <w:t>Eligible</w:t>
      </w:r>
      <w:r>
        <w:rPr>
          <w:spacing w:val="-7"/>
          <w:sz w:val="14"/>
        </w:rPr>
        <w:t xml:space="preserve"> </w:t>
      </w:r>
      <w:r>
        <w:rPr>
          <w:sz w:val="14"/>
        </w:rPr>
        <w:t>Shareholders</w:t>
      </w:r>
      <w:r>
        <w:rPr>
          <w:spacing w:val="-6"/>
          <w:sz w:val="14"/>
        </w:rPr>
        <w:t xml:space="preserve"> </w:t>
      </w:r>
      <w:r>
        <w:rPr>
          <w:sz w:val="14"/>
        </w:rPr>
        <w:t>(in</w:t>
      </w:r>
      <w:r>
        <w:rPr>
          <w:spacing w:val="-7"/>
          <w:sz w:val="14"/>
        </w:rPr>
        <w:t xml:space="preserve"> </w:t>
      </w:r>
      <w:r>
        <w:rPr>
          <w:sz w:val="14"/>
        </w:rPr>
        <w:t>case</w:t>
      </w:r>
      <w:r>
        <w:rPr>
          <w:spacing w:val="-6"/>
          <w:sz w:val="14"/>
        </w:rPr>
        <w:t xml:space="preserve"> </w:t>
      </w:r>
      <w:r>
        <w:rPr>
          <w:sz w:val="14"/>
        </w:rPr>
        <w:t>Equity</w:t>
      </w:r>
      <w:r>
        <w:rPr>
          <w:spacing w:val="-7"/>
          <w:sz w:val="14"/>
        </w:rPr>
        <w:t xml:space="preserve"> </w:t>
      </w:r>
      <w:r>
        <w:rPr>
          <w:sz w:val="14"/>
        </w:rPr>
        <w:t>Shares</w:t>
      </w:r>
      <w:r>
        <w:rPr>
          <w:spacing w:val="-6"/>
          <w:sz w:val="14"/>
        </w:rPr>
        <w:t xml:space="preserve"> </w:t>
      </w:r>
      <w:r>
        <w:rPr>
          <w:sz w:val="14"/>
        </w:rPr>
        <w:t>are</w:t>
      </w:r>
      <w:r>
        <w:rPr>
          <w:spacing w:val="-7"/>
          <w:sz w:val="14"/>
        </w:rPr>
        <w:t xml:space="preserve"> </w:t>
      </w:r>
      <w:r>
        <w:rPr>
          <w:sz w:val="14"/>
        </w:rPr>
        <w:t>in</w:t>
      </w:r>
      <w:r>
        <w:rPr>
          <w:spacing w:val="-6"/>
          <w:sz w:val="14"/>
        </w:rPr>
        <w:t xml:space="preserve"> </w:t>
      </w:r>
      <w:r>
        <w:rPr>
          <w:sz w:val="14"/>
        </w:rPr>
        <w:t>joint</w:t>
      </w:r>
      <w:r>
        <w:rPr>
          <w:spacing w:val="-7"/>
          <w:sz w:val="14"/>
        </w:rPr>
        <w:t xml:space="preserve"> </w:t>
      </w:r>
      <w:r>
        <w:rPr>
          <w:sz w:val="14"/>
        </w:rPr>
        <w:t>name),</w:t>
      </w:r>
      <w:r>
        <w:rPr>
          <w:spacing w:val="-6"/>
          <w:sz w:val="14"/>
        </w:rPr>
        <w:t xml:space="preserve"> </w:t>
      </w:r>
      <w:r>
        <w:rPr>
          <w:sz w:val="14"/>
        </w:rPr>
        <w:t>stating</w:t>
      </w:r>
      <w:r>
        <w:rPr>
          <w:spacing w:val="-7"/>
          <w:sz w:val="14"/>
        </w:rPr>
        <w:t xml:space="preserve"> </w:t>
      </w:r>
      <w:r>
        <w:rPr>
          <w:sz w:val="14"/>
        </w:rPr>
        <w:t>name</w:t>
      </w:r>
      <w:r>
        <w:rPr>
          <w:spacing w:val="-6"/>
          <w:sz w:val="14"/>
        </w:rPr>
        <w:t xml:space="preserve"> </w:t>
      </w:r>
      <w:r>
        <w:rPr>
          <w:sz w:val="14"/>
        </w:rPr>
        <w:t>and</w:t>
      </w:r>
      <w:r>
        <w:rPr>
          <w:spacing w:val="-7"/>
          <w:sz w:val="14"/>
        </w:rPr>
        <w:t xml:space="preserve"> </w:t>
      </w:r>
      <w:r>
        <w:rPr>
          <w:sz w:val="14"/>
        </w:rPr>
        <w:t>address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Eligible</w:t>
      </w:r>
      <w:r>
        <w:rPr>
          <w:spacing w:val="-6"/>
          <w:sz w:val="14"/>
        </w:rPr>
        <w:t xml:space="preserve"> </w:t>
      </w:r>
      <w:r>
        <w:rPr>
          <w:sz w:val="14"/>
        </w:rPr>
        <w:t>Shareholders,</w:t>
      </w:r>
      <w:r>
        <w:rPr>
          <w:spacing w:val="-7"/>
          <w:sz w:val="14"/>
        </w:rPr>
        <w:t xml:space="preserve"> </w:t>
      </w:r>
      <w:r>
        <w:rPr>
          <w:sz w:val="14"/>
        </w:rPr>
        <w:t>number</w:t>
      </w:r>
      <w:r>
        <w:rPr>
          <w:spacing w:val="40"/>
          <w:sz w:val="14"/>
        </w:rPr>
        <w:t xml:space="preserve"> </w:t>
      </w:r>
      <w:r>
        <w:rPr>
          <w:sz w:val="14"/>
        </w:rPr>
        <w:t>of Equity Shares held as on the Record Date, Client ID number, DP</w:t>
      </w:r>
      <w:r>
        <w:rPr>
          <w:spacing w:val="-1"/>
          <w:sz w:val="14"/>
        </w:rPr>
        <w:t xml:space="preserve"> </w:t>
      </w:r>
      <w:r>
        <w:rPr>
          <w:sz w:val="14"/>
        </w:rPr>
        <w:t>Name/ ID, beneficiary account number and number of Equity Shares tendered for the Buyback.</w:t>
      </w:r>
    </w:p>
    <w:p w14:paraId="7FDBA75A" w14:textId="77777777" w:rsidR="00460B6A" w:rsidRDefault="00460B6A" w:rsidP="00460B6A">
      <w:pPr>
        <w:pStyle w:val="ListParagraph"/>
        <w:numPr>
          <w:ilvl w:val="0"/>
          <w:numId w:val="1"/>
        </w:numPr>
        <w:tabs>
          <w:tab w:val="left" w:pos="409"/>
          <w:tab w:val="left" w:pos="411"/>
        </w:tabs>
        <w:spacing w:before="57"/>
        <w:ind w:left="411" w:right="113"/>
        <w:rPr>
          <w:sz w:val="14"/>
        </w:rPr>
      </w:pPr>
      <w:r>
        <w:rPr>
          <w:sz w:val="14"/>
        </w:rPr>
        <w:t>Eligible</w:t>
      </w:r>
      <w:r>
        <w:rPr>
          <w:spacing w:val="-2"/>
          <w:sz w:val="14"/>
        </w:rPr>
        <w:t xml:space="preserve"> </w:t>
      </w:r>
      <w:r>
        <w:rPr>
          <w:sz w:val="14"/>
        </w:rPr>
        <w:t>Shareholders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whom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Buyback</w:t>
      </w:r>
      <w:r>
        <w:rPr>
          <w:spacing w:val="-2"/>
          <w:sz w:val="14"/>
        </w:rPr>
        <w:t xml:space="preserve"> </w:t>
      </w:r>
      <w:r>
        <w:rPr>
          <w:sz w:val="14"/>
        </w:rPr>
        <w:t>offer</w:t>
      </w:r>
      <w:r>
        <w:rPr>
          <w:spacing w:val="-2"/>
          <w:sz w:val="14"/>
        </w:rPr>
        <w:t xml:space="preserve"> </w:t>
      </w:r>
      <w:r>
        <w:rPr>
          <w:sz w:val="14"/>
        </w:rPr>
        <w:t>is</w:t>
      </w:r>
      <w:r>
        <w:rPr>
          <w:spacing w:val="-2"/>
          <w:sz w:val="14"/>
        </w:rPr>
        <w:t xml:space="preserve"> </w:t>
      </w:r>
      <w:r>
        <w:rPr>
          <w:sz w:val="14"/>
        </w:rPr>
        <w:t>made</w:t>
      </w:r>
      <w:r>
        <w:rPr>
          <w:spacing w:val="-2"/>
          <w:sz w:val="14"/>
        </w:rPr>
        <w:t xml:space="preserve"> </w:t>
      </w:r>
      <w:r>
        <w:rPr>
          <w:sz w:val="14"/>
        </w:rPr>
        <w:t>are</w:t>
      </w:r>
      <w:r>
        <w:rPr>
          <w:spacing w:val="-2"/>
          <w:sz w:val="14"/>
        </w:rPr>
        <w:t xml:space="preserve"> </w:t>
      </w:r>
      <w:r>
        <w:rPr>
          <w:sz w:val="14"/>
        </w:rPr>
        <w:t>free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tender</w:t>
      </w:r>
      <w:r>
        <w:rPr>
          <w:spacing w:val="-2"/>
          <w:sz w:val="14"/>
        </w:rPr>
        <w:t xml:space="preserve"> </w:t>
      </w:r>
      <w:r>
        <w:rPr>
          <w:sz w:val="14"/>
        </w:rPr>
        <w:t>Equity</w:t>
      </w:r>
      <w:r>
        <w:rPr>
          <w:spacing w:val="-2"/>
          <w:sz w:val="14"/>
        </w:rPr>
        <w:t xml:space="preserve"> </w:t>
      </w:r>
      <w:r>
        <w:rPr>
          <w:sz w:val="14"/>
        </w:rPr>
        <w:t>Shares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extent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their</w:t>
      </w:r>
      <w:r>
        <w:rPr>
          <w:spacing w:val="-2"/>
          <w:sz w:val="14"/>
        </w:rPr>
        <w:t xml:space="preserve"> </w:t>
      </w:r>
      <w:r>
        <w:rPr>
          <w:sz w:val="14"/>
        </w:rPr>
        <w:t>Buyback</w:t>
      </w:r>
      <w:r>
        <w:rPr>
          <w:spacing w:val="-2"/>
          <w:sz w:val="14"/>
        </w:rPr>
        <w:t xml:space="preserve"> </w:t>
      </w:r>
      <w:r>
        <w:rPr>
          <w:sz w:val="14"/>
        </w:rPr>
        <w:t>Entitlement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whole</w:t>
      </w:r>
      <w:r>
        <w:rPr>
          <w:spacing w:val="-2"/>
          <w:sz w:val="14"/>
        </w:rPr>
        <w:t xml:space="preserve"> </w:t>
      </w:r>
      <w:r>
        <w:rPr>
          <w:sz w:val="14"/>
        </w:rPr>
        <w:t>or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part</w:t>
      </w:r>
      <w:r>
        <w:rPr>
          <w:spacing w:val="-2"/>
          <w:sz w:val="14"/>
        </w:rPr>
        <w:t xml:space="preserve"> </w:t>
      </w:r>
      <w:r>
        <w:rPr>
          <w:sz w:val="14"/>
        </w:rPr>
        <w:t>or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excess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40"/>
          <w:sz w:val="14"/>
        </w:rPr>
        <w:t xml:space="preserve"> </w:t>
      </w:r>
      <w:r>
        <w:rPr>
          <w:sz w:val="14"/>
        </w:rPr>
        <w:t>their Buyback Entitlement, but not exceeding their holding as on the Record Date.</w:t>
      </w:r>
    </w:p>
    <w:p w14:paraId="28B02FEB" w14:textId="76A15327" w:rsidR="00460B6A" w:rsidRDefault="00460B6A" w:rsidP="00460B6A">
      <w:pPr>
        <w:pStyle w:val="ListParagraph"/>
        <w:numPr>
          <w:ilvl w:val="0"/>
          <w:numId w:val="1"/>
        </w:numPr>
        <w:tabs>
          <w:tab w:val="left" w:pos="410"/>
        </w:tabs>
        <w:spacing w:before="58"/>
        <w:ind w:left="410" w:right="0" w:hanging="299"/>
        <w:rPr>
          <w:sz w:val="14"/>
        </w:rPr>
      </w:pPr>
      <w:r>
        <w:rPr>
          <w:sz w:val="14"/>
        </w:rPr>
        <w:t>For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procedure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3"/>
          <w:sz w:val="14"/>
        </w:rPr>
        <w:t xml:space="preserve"> </w:t>
      </w:r>
      <w:r>
        <w:rPr>
          <w:sz w:val="14"/>
        </w:rPr>
        <w:t>be</w:t>
      </w:r>
      <w:r>
        <w:rPr>
          <w:spacing w:val="-2"/>
          <w:sz w:val="14"/>
        </w:rPr>
        <w:t xml:space="preserve"> </w:t>
      </w:r>
      <w:r>
        <w:rPr>
          <w:sz w:val="14"/>
        </w:rPr>
        <w:t>followed</w:t>
      </w:r>
      <w:r>
        <w:rPr>
          <w:spacing w:val="-2"/>
          <w:sz w:val="14"/>
        </w:rPr>
        <w:t xml:space="preserve"> </w:t>
      </w:r>
      <w:r>
        <w:rPr>
          <w:sz w:val="14"/>
        </w:rPr>
        <w:t>by</w:t>
      </w:r>
      <w:r>
        <w:rPr>
          <w:spacing w:val="-2"/>
          <w:sz w:val="14"/>
        </w:rPr>
        <w:t xml:space="preserve"> </w:t>
      </w:r>
      <w:r>
        <w:rPr>
          <w:sz w:val="14"/>
        </w:rPr>
        <w:t>Eligible</w:t>
      </w:r>
      <w:r>
        <w:rPr>
          <w:spacing w:val="-3"/>
          <w:sz w:val="14"/>
        </w:rPr>
        <w:t xml:space="preserve"> </w:t>
      </w:r>
      <w:r>
        <w:rPr>
          <w:sz w:val="14"/>
        </w:rPr>
        <w:t>Shareholders</w:t>
      </w:r>
      <w:r>
        <w:rPr>
          <w:spacing w:val="-2"/>
          <w:sz w:val="14"/>
        </w:rPr>
        <w:t xml:space="preserve"> </w:t>
      </w:r>
      <w:r>
        <w:rPr>
          <w:sz w:val="14"/>
        </w:rPr>
        <w:t>for</w:t>
      </w:r>
      <w:r>
        <w:rPr>
          <w:spacing w:val="-2"/>
          <w:sz w:val="14"/>
        </w:rPr>
        <w:t xml:space="preserve"> </w:t>
      </w:r>
      <w:r>
        <w:rPr>
          <w:sz w:val="14"/>
        </w:rPr>
        <w:t>tendering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Buyback,</w:t>
      </w:r>
      <w:r>
        <w:rPr>
          <w:spacing w:val="-2"/>
          <w:sz w:val="14"/>
        </w:rPr>
        <w:t xml:space="preserve"> </w:t>
      </w:r>
      <w:r>
        <w:rPr>
          <w:sz w:val="14"/>
        </w:rPr>
        <w:t>please</w:t>
      </w:r>
      <w:r>
        <w:rPr>
          <w:spacing w:val="-2"/>
          <w:sz w:val="14"/>
        </w:rPr>
        <w:t xml:space="preserve"> </w:t>
      </w:r>
      <w:r>
        <w:rPr>
          <w:sz w:val="14"/>
        </w:rPr>
        <w:t>refer</w:t>
      </w:r>
      <w:r>
        <w:rPr>
          <w:spacing w:val="-3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Section</w:t>
      </w:r>
      <w:r>
        <w:rPr>
          <w:spacing w:val="-2"/>
          <w:sz w:val="14"/>
        </w:rPr>
        <w:t xml:space="preserve"> </w:t>
      </w:r>
      <w:r w:rsidR="00C144DB">
        <w:rPr>
          <w:sz w:val="14"/>
        </w:rPr>
        <w:t>21</w:t>
      </w:r>
      <w:r w:rsidR="00C144DB"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Letter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Offer.</w:t>
      </w:r>
    </w:p>
    <w:p w14:paraId="0A2B068B" w14:textId="77777777" w:rsidR="00460B6A" w:rsidRDefault="00460B6A" w:rsidP="00460B6A">
      <w:pPr>
        <w:pStyle w:val="ListParagraph"/>
        <w:numPr>
          <w:ilvl w:val="0"/>
          <w:numId w:val="1"/>
        </w:numPr>
        <w:tabs>
          <w:tab w:val="left" w:pos="410"/>
        </w:tabs>
        <w:spacing w:before="59"/>
        <w:ind w:left="410" w:right="0" w:hanging="299"/>
        <w:rPr>
          <w:sz w:val="14"/>
        </w:rPr>
      </w:pPr>
      <w:r>
        <w:rPr>
          <w:sz w:val="14"/>
        </w:rPr>
        <w:t>All</w:t>
      </w:r>
      <w:r>
        <w:rPr>
          <w:spacing w:val="-2"/>
          <w:sz w:val="14"/>
        </w:rPr>
        <w:t xml:space="preserve"> </w:t>
      </w:r>
      <w:r>
        <w:rPr>
          <w:sz w:val="14"/>
        </w:rPr>
        <w:t>documents</w:t>
      </w:r>
      <w:r>
        <w:rPr>
          <w:spacing w:val="-2"/>
          <w:sz w:val="14"/>
        </w:rPr>
        <w:t xml:space="preserve"> </w:t>
      </w:r>
      <w:r>
        <w:rPr>
          <w:sz w:val="14"/>
        </w:rPr>
        <w:t>sent</w:t>
      </w:r>
      <w:r>
        <w:rPr>
          <w:spacing w:val="-2"/>
          <w:sz w:val="14"/>
        </w:rPr>
        <w:t xml:space="preserve"> </w:t>
      </w:r>
      <w:r>
        <w:rPr>
          <w:sz w:val="14"/>
        </w:rPr>
        <w:t>by</w:t>
      </w:r>
      <w:r>
        <w:rPr>
          <w:spacing w:val="-1"/>
          <w:sz w:val="14"/>
        </w:rPr>
        <w:t xml:space="preserve"> </w:t>
      </w:r>
      <w:r>
        <w:rPr>
          <w:sz w:val="14"/>
        </w:rPr>
        <w:t>Eligible</w:t>
      </w:r>
      <w:r>
        <w:rPr>
          <w:spacing w:val="-2"/>
          <w:sz w:val="14"/>
        </w:rPr>
        <w:t xml:space="preserve"> </w:t>
      </w:r>
      <w:r>
        <w:rPr>
          <w:sz w:val="14"/>
        </w:rPr>
        <w:t>Shareholders</w:t>
      </w:r>
      <w:r>
        <w:rPr>
          <w:spacing w:val="-2"/>
          <w:sz w:val="14"/>
        </w:rPr>
        <w:t xml:space="preserve"> </w:t>
      </w:r>
      <w:r>
        <w:rPr>
          <w:sz w:val="14"/>
        </w:rPr>
        <w:t>will</w:t>
      </w:r>
      <w:r>
        <w:rPr>
          <w:spacing w:val="-2"/>
          <w:sz w:val="14"/>
        </w:rPr>
        <w:t xml:space="preserve"> </w:t>
      </w:r>
      <w:r>
        <w:rPr>
          <w:sz w:val="14"/>
        </w:rPr>
        <w:t>be</w:t>
      </w:r>
      <w:r>
        <w:rPr>
          <w:spacing w:val="-1"/>
          <w:sz w:val="14"/>
        </w:rPr>
        <w:t xml:space="preserve"> </w:t>
      </w:r>
      <w:r>
        <w:rPr>
          <w:sz w:val="14"/>
        </w:rPr>
        <w:t>at</w:t>
      </w:r>
      <w:r>
        <w:rPr>
          <w:spacing w:val="-2"/>
          <w:sz w:val="14"/>
        </w:rPr>
        <w:t xml:space="preserve"> </w:t>
      </w:r>
      <w:r>
        <w:rPr>
          <w:sz w:val="14"/>
        </w:rPr>
        <w:t>their</w:t>
      </w:r>
      <w:r>
        <w:rPr>
          <w:spacing w:val="-2"/>
          <w:sz w:val="14"/>
        </w:rPr>
        <w:t xml:space="preserve"> </w:t>
      </w:r>
      <w:r>
        <w:rPr>
          <w:sz w:val="14"/>
        </w:rPr>
        <w:t>own</w:t>
      </w:r>
      <w:r>
        <w:rPr>
          <w:spacing w:val="-2"/>
          <w:sz w:val="14"/>
        </w:rPr>
        <w:t xml:space="preserve"> </w:t>
      </w:r>
      <w:r>
        <w:rPr>
          <w:sz w:val="14"/>
        </w:rPr>
        <w:t>risk.</w:t>
      </w:r>
      <w:r>
        <w:rPr>
          <w:spacing w:val="-1"/>
          <w:sz w:val="14"/>
        </w:rPr>
        <w:t xml:space="preserve"> </w:t>
      </w:r>
      <w:r>
        <w:rPr>
          <w:sz w:val="14"/>
        </w:rPr>
        <w:t>Eligible</w:t>
      </w:r>
      <w:r>
        <w:rPr>
          <w:spacing w:val="-2"/>
          <w:sz w:val="14"/>
        </w:rPr>
        <w:t xml:space="preserve"> </w:t>
      </w:r>
      <w:r>
        <w:rPr>
          <w:sz w:val="14"/>
        </w:rPr>
        <w:t>Shareholders</w:t>
      </w:r>
      <w:r>
        <w:rPr>
          <w:spacing w:val="-2"/>
          <w:sz w:val="14"/>
        </w:rPr>
        <w:t xml:space="preserve"> </w:t>
      </w:r>
      <w:r>
        <w:rPr>
          <w:sz w:val="14"/>
        </w:rPr>
        <w:t>are</w:t>
      </w:r>
      <w:r>
        <w:rPr>
          <w:spacing w:val="-2"/>
          <w:sz w:val="14"/>
        </w:rPr>
        <w:t xml:space="preserve"> </w:t>
      </w:r>
      <w:r>
        <w:rPr>
          <w:sz w:val="14"/>
        </w:rPr>
        <w:t>advised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safeguard</w:t>
      </w:r>
      <w:r>
        <w:rPr>
          <w:spacing w:val="-2"/>
          <w:sz w:val="14"/>
        </w:rPr>
        <w:t xml:space="preserve"> </w:t>
      </w:r>
      <w:r>
        <w:rPr>
          <w:sz w:val="14"/>
        </w:rPr>
        <w:t>adequately</w:t>
      </w:r>
      <w:r>
        <w:rPr>
          <w:spacing w:val="-2"/>
          <w:sz w:val="14"/>
        </w:rPr>
        <w:t xml:space="preserve"> </w:t>
      </w:r>
      <w:r>
        <w:rPr>
          <w:sz w:val="14"/>
        </w:rPr>
        <w:t>their</w:t>
      </w:r>
      <w:r>
        <w:rPr>
          <w:spacing w:val="-1"/>
          <w:sz w:val="14"/>
        </w:rPr>
        <w:t xml:space="preserve"> </w:t>
      </w:r>
      <w:r>
        <w:rPr>
          <w:sz w:val="14"/>
        </w:rPr>
        <w:t>interests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this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regard.</w:t>
      </w:r>
    </w:p>
    <w:p w14:paraId="2FA6B081" w14:textId="77777777" w:rsidR="00460B6A" w:rsidRDefault="00460B6A" w:rsidP="00460B6A">
      <w:pPr>
        <w:pStyle w:val="ListParagraph"/>
        <w:numPr>
          <w:ilvl w:val="0"/>
          <w:numId w:val="1"/>
        </w:numPr>
        <w:tabs>
          <w:tab w:val="left" w:pos="410"/>
        </w:tabs>
        <w:spacing w:before="59"/>
        <w:ind w:left="410" w:right="115" w:hanging="300"/>
        <w:rPr>
          <w:sz w:val="14"/>
        </w:rPr>
      </w:pPr>
      <w:r>
        <w:rPr>
          <w:sz w:val="14"/>
        </w:rPr>
        <w:t>By agreeing to participate in the Buyback, each Eligible Shareholder (including the Non-Resident Shareholder) undertakes to complete all regulatory/statutory filings</w:t>
      </w:r>
      <w:r>
        <w:rPr>
          <w:spacing w:val="40"/>
          <w:sz w:val="14"/>
        </w:rPr>
        <w:t xml:space="preserve"> </w:t>
      </w:r>
      <w:r>
        <w:rPr>
          <w:sz w:val="14"/>
        </w:rPr>
        <w:t>and compliances to be made by it under applicable law. Further, by agreeing to participate in the Buyback, each Eligible Shareholder hereby give the Company the</w:t>
      </w:r>
      <w:r>
        <w:rPr>
          <w:spacing w:val="40"/>
          <w:sz w:val="14"/>
        </w:rPr>
        <w:t xml:space="preserve"> </w:t>
      </w:r>
      <w:r>
        <w:rPr>
          <w:sz w:val="14"/>
        </w:rPr>
        <w:t>authority to make, sign, execute, deliver, acknowledge and perform all applications to file regulatory reporting, if required, including FC-TRS form, if necessary and</w:t>
      </w:r>
      <w:r>
        <w:rPr>
          <w:spacing w:val="40"/>
          <w:sz w:val="14"/>
        </w:rPr>
        <w:t xml:space="preserve"> </w:t>
      </w:r>
      <w:r>
        <w:rPr>
          <w:sz w:val="14"/>
        </w:rPr>
        <w:t>undertake to provide assistance to the Company for such regulatory reporting, if required by the Company.</w:t>
      </w:r>
    </w:p>
    <w:p w14:paraId="1D1B64F1" w14:textId="77777777" w:rsidR="002C1264" w:rsidRDefault="00460B6A" w:rsidP="00460B6A">
      <w:pPr>
        <w:spacing w:before="59"/>
        <w:ind w:left="1" w:right="6"/>
        <w:jc w:val="center"/>
        <w:rPr>
          <w:rFonts w:ascii="Arial"/>
          <w:i/>
          <w:spacing w:val="-2"/>
          <w:sz w:val="14"/>
        </w:rPr>
      </w:pPr>
      <w:r>
        <w:rPr>
          <w:rFonts w:ascii="Arial"/>
          <w:i/>
          <w:sz w:val="14"/>
        </w:rPr>
        <w:t>All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capitalised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items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shall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have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the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meaning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ascribed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to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them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in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the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Letter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of</w:t>
      </w:r>
      <w:r>
        <w:rPr>
          <w:rFonts w:ascii="Arial"/>
          <w:i/>
          <w:spacing w:val="-2"/>
          <w:sz w:val="14"/>
        </w:rPr>
        <w:t xml:space="preserve"> Offer.</w:t>
      </w:r>
    </w:p>
    <w:p w14:paraId="6F07B6F5" w14:textId="77777777" w:rsidR="00460B6A" w:rsidRDefault="00460B6A" w:rsidP="00460B6A">
      <w:pPr>
        <w:spacing w:before="59"/>
        <w:ind w:left="1" w:right="6"/>
        <w:jc w:val="center"/>
        <w:rPr>
          <w:rFonts w:ascii="Arial"/>
          <w:i/>
          <w:spacing w:val="-2"/>
          <w:sz w:val="14"/>
        </w:rPr>
      </w:pPr>
    </w:p>
    <w:p w14:paraId="0178B4F2" w14:textId="77777777" w:rsidR="00460B6A" w:rsidRDefault="00460B6A" w:rsidP="00460B6A">
      <w:pPr>
        <w:pStyle w:val="Heading1"/>
        <w:spacing w:before="72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38E6E23C" wp14:editId="0C81F190">
                <wp:simplePos x="0" y="0"/>
                <wp:positionH relativeFrom="page">
                  <wp:posOffset>431999</wp:posOffset>
                </wp:positionH>
                <wp:positionV relativeFrom="paragraph">
                  <wp:posOffset>110605</wp:posOffset>
                </wp:positionV>
                <wp:extent cx="279146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B6428" id="Graphic 25" o:spid="_x0000_s1026" style="position:absolute;margin-left:34pt;margin-top:8.7pt;width:219.8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" path="m,l2791206,e" filled="f" strokeweight=".66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701CEC03" wp14:editId="209732F7">
                <wp:simplePos x="0" y="0"/>
                <wp:positionH relativeFrom="page">
                  <wp:posOffset>4137129</wp:posOffset>
                </wp:positionH>
                <wp:positionV relativeFrom="paragraph">
                  <wp:posOffset>110605</wp:posOffset>
                </wp:positionV>
                <wp:extent cx="298196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1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1960">
                              <a:moveTo>
                                <a:pt x="0" y="0"/>
                              </a:moveTo>
                              <a:lnTo>
                                <a:pt x="2981515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76209" id="Graphic 26" o:spid="_x0000_s1026" style="position:absolute;margin-left:325.75pt;margin-top:8.7pt;width:234.8pt;height:.1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1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" path="m,l2981515,e" filled="f" strokeweight=".66pt">
                <v:stroke dashstyle="dash"/>
                <v:path arrowok="t"/>
                <w10:wrap anchorx="page"/>
              </v:shape>
            </w:pict>
          </mc:Fallback>
        </mc:AlternateContent>
      </w:r>
      <w:r>
        <w:t>Tear</w:t>
      </w:r>
      <w:r>
        <w:rPr>
          <w:spacing w:val="-8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4"/>
        </w:rPr>
        <w:t>line</w:t>
      </w:r>
    </w:p>
    <w:p w14:paraId="0EC24FEE" w14:textId="77777777" w:rsidR="00460B6A" w:rsidRDefault="00460B6A" w:rsidP="00460B6A">
      <w:pPr>
        <w:pStyle w:val="BodyText"/>
        <w:spacing w:before="147"/>
        <w:jc w:val="left"/>
        <w:rPr>
          <w:rFonts w:ascii="Arial"/>
          <w:b/>
        </w:rPr>
      </w:pPr>
    </w:p>
    <w:p w14:paraId="4F8110CA" w14:textId="77777777" w:rsidR="00460B6A" w:rsidRDefault="00460B6A" w:rsidP="00460B6A">
      <w:pPr>
        <w:spacing w:line="249" w:lineRule="auto"/>
        <w:ind w:left="1255" w:right="1253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ALL</w:t>
      </w:r>
      <w:r>
        <w:rPr>
          <w:rFonts w:ascii="Arial"/>
          <w:b/>
          <w:spacing w:val="-7"/>
          <w:sz w:val="14"/>
        </w:rPr>
        <w:t xml:space="preserve"> </w:t>
      </w:r>
      <w:r>
        <w:rPr>
          <w:rFonts w:ascii="Arial"/>
          <w:b/>
          <w:sz w:val="14"/>
        </w:rPr>
        <w:t>FUTURE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CORRESPONDENCE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IN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CONNECTION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WITH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THIS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BUYBACK,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IF</w:t>
      </w:r>
      <w:r>
        <w:rPr>
          <w:rFonts w:ascii="Arial"/>
          <w:b/>
          <w:spacing w:val="-10"/>
          <w:sz w:val="14"/>
        </w:rPr>
        <w:t xml:space="preserve"> </w:t>
      </w:r>
      <w:r>
        <w:rPr>
          <w:rFonts w:ascii="Arial"/>
          <w:b/>
          <w:sz w:val="14"/>
        </w:rPr>
        <w:t>ANY,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SHOULD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BE</w:t>
      </w:r>
      <w:r>
        <w:rPr>
          <w:rFonts w:ascii="Arial"/>
          <w:b/>
          <w:spacing w:val="-10"/>
          <w:sz w:val="14"/>
        </w:rPr>
        <w:t xml:space="preserve"> </w:t>
      </w:r>
      <w:r>
        <w:rPr>
          <w:rFonts w:ascii="Arial"/>
          <w:b/>
          <w:sz w:val="14"/>
        </w:rPr>
        <w:t>ADDRESSED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TO</w:t>
      </w:r>
      <w:r>
        <w:rPr>
          <w:rFonts w:ascii="Arial"/>
          <w:b/>
          <w:spacing w:val="40"/>
          <w:sz w:val="14"/>
        </w:rPr>
        <w:t xml:space="preserve"> </w:t>
      </w:r>
      <w:r>
        <w:rPr>
          <w:rFonts w:ascii="Arial"/>
          <w:b/>
          <w:sz w:val="14"/>
        </w:rPr>
        <w:t>REGISTRAR TO THE BUYBACK</w:t>
      </w:r>
      <w:r>
        <w:rPr>
          <w:rFonts w:ascii="Arial"/>
          <w:b/>
          <w:spacing w:val="-1"/>
          <w:sz w:val="14"/>
        </w:rPr>
        <w:t xml:space="preserve"> </w:t>
      </w:r>
      <w:r>
        <w:rPr>
          <w:rFonts w:ascii="Arial"/>
          <w:b/>
          <w:sz w:val="14"/>
        </w:rPr>
        <w:t>AT THE FOLLOWING</w:t>
      </w:r>
      <w:r>
        <w:rPr>
          <w:rFonts w:ascii="Arial"/>
          <w:b/>
          <w:spacing w:val="-1"/>
          <w:sz w:val="14"/>
        </w:rPr>
        <w:t xml:space="preserve"> </w:t>
      </w:r>
      <w:r>
        <w:rPr>
          <w:rFonts w:ascii="Arial"/>
          <w:b/>
          <w:sz w:val="14"/>
        </w:rPr>
        <w:t>ADDRESS QUOTING YOUR CLIENT ID</w:t>
      </w:r>
      <w:r>
        <w:rPr>
          <w:rFonts w:ascii="Arial"/>
          <w:b/>
          <w:spacing w:val="-1"/>
          <w:sz w:val="14"/>
        </w:rPr>
        <w:t xml:space="preserve"> </w:t>
      </w:r>
      <w:r>
        <w:rPr>
          <w:rFonts w:ascii="Arial"/>
          <w:b/>
          <w:sz w:val="14"/>
        </w:rPr>
        <w:t>AND DP ID:</w:t>
      </w:r>
    </w:p>
    <w:p w14:paraId="256DE49F" w14:textId="48D7A7B1" w:rsidR="00460B6A" w:rsidRDefault="00460B6A" w:rsidP="00460B6A">
      <w:pPr>
        <w:spacing w:before="61"/>
        <w:ind w:left="5" w:right="5"/>
        <w:jc w:val="center"/>
        <w:rPr>
          <w:sz w:val="14"/>
        </w:rPr>
      </w:pPr>
      <w:r>
        <w:rPr>
          <w:rFonts w:ascii="Arial"/>
          <w:b/>
          <w:sz w:val="14"/>
        </w:rPr>
        <w:t>Investor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Service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Centre:</w:t>
      </w:r>
      <w:r>
        <w:rPr>
          <w:rFonts w:ascii="Arial"/>
          <w:b/>
          <w:spacing w:val="-4"/>
          <w:sz w:val="14"/>
        </w:rPr>
        <w:t xml:space="preserve"> </w:t>
      </w:r>
      <w:r>
        <w:rPr>
          <w:sz w:val="14"/>
        </w:rPr>
        <w:t>MUFG</w:t>
      </w:r>
      <w:r>
        <w:rPr>
          <w:spacing w:val="-4"/>
          <w:sz w:val="14"/>
        </w:rPr>
        <w:t xml:space="preserve"> </w:t>
      </w:r>
      <w:r>
        <w:rPr>
          <w:sz w:val="14"/>
        </w:rPr>
        <w:t>Intime</w:t>
      </w:r>
      <w:r>
        <w:rPr>
          <w:spacing w:val="-4"/>
          <w:sz w:val="14"/>
        </w:rPr>
        <w:t xml:space="preserve"> </w:t>
      </w:r>
      <w:r>
        <w:rPr>
          <w:sz w:val="14"/>
        </w:rPr>
        <w:t>India</w:t>
      </w:r>
      <w:r>
        <w:rPr>
          <w:spacing w:val="-4"/>
          <w:sz w:val="14"/>
        </w:rPr>
        <w:t xml:space="preserve"> </w:t>
      </w:r>
      <w:r>
        <w:rPr>
          <w:sz w:val="14"/>
        </w:rPr>
        <w:t>Private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 xml:space="preserve">Limited </w:t>
      </w:r>
      <w:r w:rsidRPr="00295FEF">
        <w:rPr>
          <w:spacing w:val="-2"/>
          <w:sz w:val="14"/>
        </w:rPr>
        <w:t>(</w:t>
      </w:r>
      <w:r w:rsidR="00E66051">
        <w:rPr>
          <w:spacing w:val="-2"/>
          <w:sz w:val="14"/>
        </w:rPr>
        <w:t>F</w:t>
      </w:r>
      <w:r w:rsidRPr="00295FEF">
        <w:rPr>
          <w:spacing w:val="-2"/>
          <w:sz w:val="14"/>
        </w:rPr>
        <w:t>ormerly Link Intime India Private Limited)</w:t>
      </w:r>
    </w:p>
    <w:p w14:paraId="03E871A5" w14:textId="77777777" w:rsidR="00460B6A" w:rsidRDefault="00460B6A" w:rsidP="00460B6A">
      <w:pPr>
        <w:pStyle w:val="BodyText"/>
        <w:spacing w:before="27"/>
        <w:ind w:left="5" w:right="5"/>
        <w:jc w:val="center"/>
      </w:pPr>
      <w:r>
        <w:t>C-101,</w:t>
      </w:r>
      <w:r>
        <w:rPr>
          <w:spacing w:val="-4"/>
        </w:rPr>
        <w:t xml:space="preserve"> </w:t>
      </w:r>
      <w:r>
        <w:t>Embassy</w:t>
      </w:r>
      <w:r>
        <w:rPr>
          <w:spacing w:val="-2"/>
        </w:rPr>
        <w:t xml:space="preserve"> </w:t>
      </w:r>
      <w:r>
        <w:t>247,</w:t>
      </w:r>
      <w:r>
        <w:rPr>
          <w:spacing w:val="-2"/>
        </w:rPr>
        <w:t xml:space="preserve"> </w:t>
      </w:r>
      <w:r>
        <w:t>1st</w:t>
      </w:r>
      <w:r>
        <w:rPr>
          <w:spacing w:val="-2"/>
        </w:rPr>
        <w:t xml:space="preserve"> </w:t>
      </w:r>
      <w:r>
        <w:t>Floor,</w:t>
      </w:r>
      <w:r>
        <w:rPr>
          <w:spacing w:val="-2"/>
        </w:rPr>
        <w:t xml:space="preserve"> </w:t>
      </w:r>
      <w:r>
        <w:t>L</w:t>
      </w:r>
      <w:r>
        <w:rPr>
          <w:spacing w:val="-7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Marg,</w:t>
      </w:r>
      <w:r>
        <w:rPr>
          <w:spacing w:val="-1"/>
        </w:rPr>
        <w:t xml:space="preserve"> </w:t>
      </w:r>
      <w:r>
        <w:t>Vikhroli</w:t>
      </w:r>
      <w:r>
        <w:rPr>
          <w:spacing w:val="-2"/>
        </w:rPr>
        <w:t xml:space="preserve"> </w:t>
      </w:r>
      <w:r>
        <w:t>(West),</w:t>
      </w:r>
      <w:r>
        <w:rPr>
          <w:spacing w:val="-2"/>
        </w:rPr>
        <w:t xml:space="preserve"> </w:t>
      </w:r>
      <w:r>
        <w:t>Mumbai</w:t>
      </w:r>
      <w:r>
        <w:rPr>
          <w:spacing w:val="-2"/>
        </w:rPr>
        <w:t xml:space="preserve"> </w:t>
      </w:r>
      <w:r>
        <w:t>400083,</w:t>
      </w:r>
      <w:r>
        <w:rPr>
          <w:spacing w:val="-2"/>
        </w:rPr>
        <w:t xml:space="preserve"> </w:t>
      </w:r>
      <w:r>
        <w:t>(Maharashtra),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075C7E2B" w14:textId="70959137" w:rsidR="00460B6A" w:rsidRDefault="00460B6A" w:rsidP="00460B6A">
      <w:pPr>
        <w:spacing w:before="27"/>
        <w:ind w:left="4" w:right="5"/>
        <w:jc w:val="center"/>
        <w:rPr>
          <w:sz w:val="14"/>
        </w:rPr>
      </w:pPr>
      <w:r>
        <w:rPr>
          <w:rFonts w:ascii="Arial"/>
          <w:b/>
          <w:sz w:val="14"/>
        </w:rPr>
        <w:t>Tel.:</w:t>
      </w:r>
      <w:r>
        <w:rPr>
          <w:rFonts w:ascii="Arial"/>
          <w:b/>
          <w:spacing w:val="-6"/>
          <w:sz w:val="14"/>
        </w:rPr>
        <w:t xml:space="preserve"> </w:t>
      </w:r>
      <w:r>
        <w:rPr>
          <w:sz w:val="14"/>
        </w:rPr>
        <w:t>+91</w:t>
      </w:r>
      <w:r>
        <w:rPr>
          <w:spacing w:val="-3"/>
          <w:sz w:val="14"/>
        </w:rPr>
        <w:t xml:space="preserve"> </w:t>
      </w:r>
      <w:r>
        <w:rPr>
          <w:sz w:val="14"/>
        </w:rPr>
        <w:t>810</w:t>
      </w:r>
      <w:r>
        <w:rPr>
          <w:spacing w:val="-3"/>
          <w:sz w:val="14"/>
        </w:rPr>
        <w:t xml:space="preserve"> </w:t>
      </w:r>
      <w:r>
        <w:rPr>
          <w:sz w:val="14"/>
        </w:rPr>
        <w:t>811</w:t>
      </w:r>
      <w:r>
        <w:rPr>
          <w:spacing w:val="-4"/>
          <w:sz w:val="14"/>
        </w:rPr>
        <w:t xml:space="preserve"> </w:t>
      </w:r>
      <w:r>
        <w:rPr>
          <w:sz w:val="14"/>
        </w:rPr>
        <w:t>4949</w:t>
      </w:r>
      <w:r>
        <w:rPr>
          <w:spacing w:val="-3"/>
          <w:sz w:val="14"/>
        </w:rPr>
        <w:t xml:space="preserve"> </w:t>
      </w:r>
      <w:r>
        <w:rPr>
          <w:sz w:val="14"/>
        </w:rPr>
        <w:t>|</w:t>
      </w:r>
      <w:r>
        <w:rPr>
          <w:spacing w:val="-3"/>
          <w:sz w:val="14"/>
        </w:rPr>
        <w:t xml:space="preserve"> </w:t>
      </w:r>
      <w:r>
        <w:rPr>
          <w:rFonts w:ascii="Arial"/>
          <w:b/>
          <w:sz w:val="14"/>
        </w:rPr>
        <w:t>Email:</w:t>
      </w:r>
      <w:r>
        <w:rPr>
          <w:rFonts w:ascii="Arial"/>
          <w:b/>
          <w:spacing w:val="-4"/>
          <w:sz w:val="14"/>
        </w:rPr>
        <w:t xml:space="preserve"> </w:t>
      </w:r>
      <w:r w:rsidR="00CE7DF1" w:rsidRPr="005B2856">
        <w:rPr>
          <w:rFonts w:ascii="Arial"/>
          <w:spacing w:val="-4"/>
          <w:sz w:val="14"/>
          <w:lang w:val="en-IN"/>
        </w:rPr>
        <w:t>rolexrings.buyback@in.mpms.mufg.com</w:t>
      </w:r>
      <w:r w:rsidR="00CE7DF1" w:rsidRPr="00CE7DF1" w:rsidDel="001C70D1">
        <w:rPr>
          <w:rFonts w:ascii="Arial"/>
          <w:b/>
          <w:spacing w:val="-4"/>
          <w:sz w:val="14"/>
        </w:rPr>
        <w:t xml:space="preserve"> </w:t>
      </w:r>
      <w:r w:rsidR="001C70D1">
        <w:t xml:space="preserve"> </w:t>
      </w:r>
      <w:r>
        <w:rPr>
          <w:sz w:val="14"/>
        </w:rPr>
        <w:t>|</w:t>
      </w:r>
      <w:r>
        <w:rPr>
          <w:spacing w:val="-4"/>
          <w:sz w:val="14"/>
        </w:rPr>
        <w:t xml:space="preserve"> </w:t>
      </w:r>
      <w:r>
        <w:rPr>
          <w:rFonts w:ascii="Arial"/>
          <w:b/>
          <w:sz w:val="14"/>
        </w:rPr>
        <w:t>Website:</w:t>
      </w:r>
      <w:r>
        <w:rPr>
          <w:rFonts w:ascii="Arial"/>
          <w:b/>
          <w:spacing w:val="-3"/>
          <w:sz w:val="14"/>
        </w:rPr>
        <w:t xml:space="preserve"> </w:t>
      </w:r>
      <w:hyperlink r:id="rId7">
        <w:r>
          <w:rPr>
            <w:spacing w:val="-2"/>
            <w:sz w:val="14"/>
            <w:u w:val="single"/>
          </w:rPr>
          <w:t>www.in.mpms.mufg.com</w:t>
        </w:r>
      </w:hyperlink>
    </w:p>
    <w:p w14:paraId="0260E615" w14:textId="77777777" w:rsidR="00460B6A" w:rsidRDefault="00460B6A" w:rsidP="00460B6A">
      <w:pPr>
        <w:spacing w:before="27"/>
        <w:ind w:left="5" w:right="5"/>
        <w:jc w:val="center"/>
        <w:rPr>
          <w:sz w:val="14"/>
        </w:rPr>
      </w:pPr>
      <w:r>
        <w:rPr>
          <w:rFonts w:ascii="Arial"/>
          <w:b/>
          <w:sz w:val="14"/>
        </w:rPr>
        <w:t>Contact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Person:</w:t>
      </w:r>
      <w:r>
        <w:rPr>
          <w:rFonts w:ascii="Arial"/>
          <w:b/>
          <w:spacing w:val="-1"/>
          <w:sz w:val="14"/>
        </w:rPr>
        <w:t xml:space="preserve"> </w:t>
      </w:r>
      <w:r>
        <w:rPr>
          <w:sz w:val="14"/>
        </w:rPr>
        <w:t>Ms.</w:t>
      </w:r>
      <w:r>
        <w:rPr>
          <w:spacing w:val="-1"/>
          <w:sz w:val="14"/>
        </w:rPr>
        <w:t xml:space="preserve"> </w:t>
      </w:r>
      <w:r>
        <w:rPr>
          <w:sz w:val="14"/>
        </w:rPr>
        <w:t>Shanti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Gopalkrishnan</w:t>
      </w:r>
    </w:p>
    <w:p w14:paraId="5A67586B" w14:textId="77777777" w:rsidR="00460B6A" w:rsidRDefault="00460B6A" w:rsidP="00460B6A">
      <w:pPr>
        <w:spacing w:before="27"/>
        <w:ind w:left="4" w:right="5"/>
        <w:jc w:val="center"/>
        <w:rPr>
          <w:spacing w:val="-2"/>
          <w:sz w:val="14"/>
        </w:rPr>
      </w:pPr>
      <w:r>
        <w:rPr>
          <w:rFonts w:ascii="Arial"/>
          <w:b/>
          <w:sz w:val="14"/>
        </w:rPr>
        <w:t>SEBI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Registration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Number:</w:t>
      </w:r>
      <w:r>
        <w:rPr>
          <w:rFonts w:ascii="Arial"/>
          <w:b/>
          <w:spacing w:val="-2"/>
          <w:sz w:val="14"/>
        </w:rPr>
        <w:t xml:space="preserve"> </w:t>
      </w:r>
      <w:r>
        <w:rPr>
          <w:sz w:val="14"/>
        </w:rPr>
        <w:t>INR000004058;</w:t>
      </w:r>
      <w:r>
        <w:rPr>
          <w:spacing w:val="-3"/>
          <w:sz w:val="14"/>
        </w:rPr>
        <w:t xml:space="preserve"> </w:t>
      </w:r>
      <w:r>
        <w:rPr>
          <w:rFonts w:ascii="Arial"/>
          <w:b/>
          <w:sz w:val="14"/>
        </w:rPr>
        <w:t>Corporate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Identity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Number:</w:t>
      </w:r>
      <w:r>
        <w:rPr>
          <w:rFonts w:ascii="Arial"/>
          <w:b/>
          <w:spacing w:val="-2"/>
          <w:sz w:val="14"/>
        </w:rPr>
        <w:t xml:space="preserve"> </w:t>
      </w:r>
      <w:r>
        <w:rPr>
          <w:spacing w:val="-2"/>
          <w:sz w:val="14"/>
        </w:rPr>
        <w:t>U67190MH1999PTC118368</w:t>
      </w:r>
    </w:p>
    <w:p w14:paraId="12052CD2" w14:textId="77777777" w:rsidR="007263C6" w:rsidRDefault="007263C6" w:rsidP="00460B6A">
      <w:pPr>
        <w:spacing w:before="27"/>
        <w:ind w:left="4" w:right="5"/>
        <w:jc w:val="center"/>
        <w:rPr>
          <w:spacing w:val="-2"/>
          <w:sz w:val="14"/>
        </w:rPr>
      </w:pPr>
    </w:p>
    <w:p w14:paraId="49B7E1D5" w14:textId="77777777" w:rsidR="00460B6A" w:rsidRDefault="00460B6A" w:rsidP="00460B6A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36801A00" wp14:editId="6B725102">
                <wp:simplePos x="0" y="0"/>
                <wp:positionH relativeFrom="page">
                  <wp:posOffset>431999</wp:posOffset>
                </wp:positionH>
                <wp:positionV relativeFrom="paragraph">
                  <wp:posOffset>64914</wp:posOffset>
                </wp:positionV>
                <wp:extent cx="279146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54BDB" id="Graphic 23" o:spid="_x0000_s1026" style="position:absolute;margin-left:34pt;margin-top:5.1pt;width:219.8pt;height:.1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" path="m,l2791206,e" filled="f" strokeweight=".66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1B9A9FDB" wp14:editId="15F35E37">
                <wp:simplePos x="0" y="0"/>
                <wp:positionH relativeFrom="page">
                  <wp:posOffset>4137129</wp:posOffset>
                </wp:positionH>
                <wp:positionV relativeFrom="paragraph">
                  <wp:posOffset>64914</wp:posOffset>
                </wp:positionV>
                <wp:extent cx="298196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1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1960">
                              <a:moveTo>
                                <a:pt x="0" y="0"/>
                              </a:moveTo>
                              <a:lnTo>
                                <a:pt x="2981515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8E57" id="Graphic 24" o:spid="_x0000_s1026" style="position:absolute;margin-left:325.75pt;margin-top:5.1pt;width:234.8pt;height:.1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1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" path="m,l2981515,e" filled="f" strokeweight=".66pt">
                <v:stroke dashstyle="dash"/>
                <v:path arrowok="t"/>
                <w10:wrap anchorx="page"/>
              </v:shape>
            </w:pict>
          </mc:Fallback>
        </mc:AlternateContent>
      </w:r>
      <w:r>
        <w:t>Tear</w:t>
      </w:r>
      <w:r>
        <w:rPr>
          <w:spacing w:val="-8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4"/>
        </w:rPr>
        <w:t>line</w:t>
      </w:r>
    </w:p>
    <w:p w14:paraId="2E5F7482" w14:textId="34F0ECAF" w:rsidR="00460B6A" w:rsidRDefault="00460B6A" w:rsidP="00460B6A">
      <w:pPr>
        <w:spacing w:before="130"/>
        <w:ind w:left="5" w:right="5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Acknowledgement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Slip:</w:t>
      </w:r>
      <w:r>
        <w:rPr>
          <w:rFonts w:ascii="Arial"/>
          <w:b/>
          <w:spacing w:val="-1"/>
          <w:sz w:val="14"/>
        </w:rPr>
        <w:t xml:space="preserve"> </w:t>
      </w:r>
      <w:r w:rsidR="001C70D1">
        <w:rPr>
          <w:rFonts w:ascii="Arial"/>
          <w:b/>
          <w:spacing w:val="-1"/>
          <w:sz w:val="14"/>
        </w:rPr>
        <w:t xml:space="preserve">Rolex Rings </w:t>
      </w:r>
      <w:r w:rsidRPr="008062E3">
        <w:rPr>
          <w:rFonts w:ascii="Arial"/>
          <w:b/>
          <w:sz w:val="14"/>
        </w:rPr>
        <w:t>Limited</w:t>
      </w:r>
    </w:p>
    <w:p w14:paraId="1F0567AF" w14:textId="77777777" w:rsidR="00460B6A" w:rsidRDefault="00460B6A" w:rsidP="00460B6A">
      <w:pPr>
        <w:spacing w:before="39"/>
        <w:ind w:left="5" w:right="5"/>
        <w:jc w:val="center"/>
        <w:rPr>
          <w:rFonts w:ascii="Arial"/>
          <w:i/>
          <w:sz w:val="14"/>
        </w:rPr>
      </w:pPr>
      <w:r>
        <w:rPr>
          <w:rFonts w:ascii="Arial"/>
          <w:i/>
          <w:sz w:val="14"/>
        </w:rPr>
        <w:t>(to</w:t>
      </w:r>
      <w:r>
        <w:rPr>
          <w:rFonts w:ascii="Arial"/>
          <w:i/>
          <w:spacing w:val="-4"/>
          <w:sz w:val="14"/>
        </w:rPr>
        <w:t xml:space="preserve"> </w:t>
      </w:r>
      <w:r>
        <w:rPr>
          <w:rFonts w:ascii="Arial"/>
          <w:i/>
          <w:sz w:val="14"/>
        </w:rPr>
        <w:t>be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filled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by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the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Eligible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Shareholder)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(subject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to</w:t>
      </w:r>
      <w:r>
        <w:rPr>
          <w:rFonts w:ascii="Arial"/>
          <w:i/>
          <w:spacing w:val="-2"/>
          <w:sz w:val="14"/>
        </w:rPr>
        <w:t xml:space="preserve"> verification)</w:t>
      </w:r>
    </w:p>
    <w:p w14:paraId="2D6770DA" w14:textId="77777777" w:rsidR="00460B6A" w:rsidRDefault="00460B6A" w:rsidP="00460B6A">
      <w:pPr>
        <w:pStyle w:val="BodyText"/>
        <w:spacing w:before="6" w:after="1"/>
        <w:jc w:val="left"/>
        <w:rPr>
          <w:rFonts w:ascii="Arial"/>
          <w:i/>
          <w:sz w:val="9"/>
        </w:rPr>
      </w:pPr>
    </w:p>
    <w:tbl>
      <w:tblPr>
        <w:tblW w:w="0" w:type="auto"/>
        <w:tblInd w:w="12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3"/>
        <w:gridCol w:w="1880"/>
        <w:gridCol w:w="1106"/>
        <w:gridCol w:w="1059"/>
        <w:gridCol w:w="4255"/>
      </w:tblGrid>
      <w:tr w:rsidR="00460B6A" w14:paraId="0CC08713" w14:textId="77777777" w:rsidTr="00460B6A">
        <w:trPr>
          <w:trHeight w:val="211"/>
        </w:trPr>
        <w:tc>
          <w:tcPr>
            <w:tcW w:w="2183" w:type="dxa"/>
          </w:tcPr>
          <w:p w14:paraId="74613196" w14:textId="77777777" w:rsidR="00460B6A" w:rsidRDefault="00460B6A" w:rsidP="001D2194">
            <w:pPr>
              <w:pStyle w:val="TableParagraph"/>
              <w:spacing w:before="25"/>
              <w:ind w:left="60"/>
              <w:rPr>
                <w:sz w:val="14"/>
              </w:rPr>
            </w:pPr>
            <w:r>
              <w:rPr>
                <w:sz w:val="14"/>
              </w:rPr>
              <w:t>DP</w:t>
            </w:r>
            <w:r>
              <w:rPr>
                <w:spacing w:val="-5"/>
                <w:sz w:val="14"/>
              </w:rPr>
              <w:t xml:space="preserve"> ID</w:t>
            </w:r>
          </w:p>
        </w:tc>
        <w:tc>
          <w:tcPr>
            <w:tcW w:w="2985" w:type="dxa"/>
            <w:gridSpan w:val="2"/>
          </w:tcPr>
          <w:p w14:paraId="4FB831E4" w14:textId="77777777" w:rsidR="00460B6A" w:rsidRDefault="00460B6A" w:rsidP="001D21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</w:tcPr>
          <w:p w14:paraId="685ECEF8" w14:textId="77777777" w:rsidR="00460B6A" w:rsidRDefault="00460B6A" w:rsidP="001D2194">
            <w:pPr>
              <w:pStyle w:val="TableParagraph"/>
              <w:spacing w:before="25"/>
              <w:ind w:left="58"/>
              <w:rPr>
                <w:sz w:val="14"/>
              </w:rPr>
            </w:pPr>
            <w:r>
              <w:rPr>
                <w:sz w:val="14"/>
              </w:rPr>
              <w:t>Client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ID</w:t>
            </w:r>
          </w:p>
        </w:tc>
        <w:tc>
          <w:tcPr>
            <w:tcW w:w="4254" w:type="dxa"/>
          </w:tcPr>
          <w:p w14:paraId="1836E374" w14:textId="77777777" w:rsidR="00460B6A" w:rsidRDefault="00460B6A" w:rsidP="001D21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0B6A" w14:paraId="5DF63BAE" w14:textId="77777777" w:rsidTr="00460B6A">
        <w:trPr>
          <w:trHeight w:val="211"/>
        </w:trPr>
        <w:tc>
          <w:tcPr>
            <w:tcW w:w="2183" w:type="dxa"/>
          </w:tcPr>
          <w:p w14:paraId="510AA4A4" w14:textId="77777777" w:rsidR="00460B6A" w:rsidRDefault="00460B6A" w:rsidP="001D2194">
            <w:pPr>
              <w:pStyle w:val="TableParagraph"/>
              <w:spacing w:before="25"/>
              <w:ind w:left="59"/>
              <w:rPr>
                <w:sz w:val="14"/>
              </w:rPr>
            </w:pPr>
            <w:r>
              <w:rPr>
                <w:sz w:val="14"/>
              </w:rPr>
              <w:t>Received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Mr./Ms./Mrs./M/s</w:t>
            </w:r>
          </w:p>
        </w:tc>
        <w:tc>
          <w:tcPr>
            <w:tcW w:w="8299" w:type="dxa"/>
            <w:gridSpan w:val="4"/>
          </w:tcPr>
          <w:p w14:paraId="205AFF06" w14:textId="77777777" w:rsidR="00460B6A" w:rsidRDefault="00460B6A" w:rsidP="001D21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0B6A" w14:paraId="56B6D433" w14:textId="77777777" w:rsidTr="00460B6A">
        <w:trPr>
          <w:trHeight w:val="211"/>
        </w:trPr>
        <w:tc>
          <w:tcPr>
            <w:tcW w:w="10483" w:type="dxa"/>
            <w:gridSpan w:val="5"/>
          </w:tcPr>
          <w:p w14:paraId="4A5C6C62" w14:textId="77777777" w:rsidR="00460B6A" w:rsidRDefault="00460B6A" w:rsidP="001D2194">
            <w:pPr>
              <w:pStyle w:val="TableParagraph"/>
              <w:spacing w:before="25"/>
              <w:ind w:left="5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Form</w:t>
            </w:r>
            <w:r>
              <w:rPr>
                <w:rFonts w:ascii="Arial"/>
                <w:b/>
                <w:spacing w:val="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of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Acceptance-cum-Acknowledgement,</w:t>
            </w:r>
            <w:r>
              <w:rPr>
                <w:rFonts w:ascii="Arial"/>
                <w:b/>
                <w:spacing w:val="1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Original</w:t>
            </w:r>
            <w:r>
              <w:rPr>
                <w:rFonts w:ascii="Arial"/>
                <w:b/>
                <w:spacing w:val="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TRS</w:t>
            </w:r>
            <w:r>
              <w:rPr>
                <w:rFonts w:ascii="Arial"/>
                <w:b/>
                <w:spacing w:val="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along</w:t>
            </w:r>
            <w:r>
              <w:rPr>
                <w:rFonts w:ascii="Arial"/>
                <w:b/>
                <w:spacing w:val="1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with:</w:t>
            </w:r>
          </w:p>
        </w:tc>
      </w:tr>
      <w:tr w:rsidR="00460B6A" w14:paraId="780F372F" w14:textId="77777777" w:rsidTr="00460B6A">
        <w:trPr>
          <w:trHeight w:val="379"/>
        </w:trPr>
        <w:tc>
          <w:tcPr>
            <w:tcW w:w="2183" w:type="dxa"/>
          </w:tcPr>
          <w:p w14:paraId="3EF7983F" w14:textId="77777777" w:rsidR="00460B6A" w:rsidRDefault="00460B6A" w:rsidP="001D2194">
            <w:pPr>
              <w:pStyle w:val="TableParagraph"/>
              <w:spacing w:before="16" w:line="170" w:lineRule="atLeast"/>
              <w:ind w:left="59"/>
              <w:rPr>
                <w:sz w:val="14"/>
              </w:rPr>
            </w:pPr>
            <w:r>
              <w:rPr>
                <w:sz w:val="14"/>
              </w:rPr>
              <w:t>No.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Equity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Shares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offered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Buyback (In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Figures)</w:t>
            </w:r>
          </w:p>
        </w:tc>
        <w:tc>
          <w:tcPr>
            <w:tcW w:w="1880" w:type="dxa"/>
          </w:tcPr>
          <w:p w14:paraId="3B987C0F" w14:textId="77777777" w:rsidR="00460B6A" w:rsidRDefault="00460B6A" w:rsidP="001D21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5" w:type="dxa"/>
          </w:tcPr>
          <w:p w14:paraId="63DC16C0" w14:textId="77777777" w:rsidR="00460B6A" w:rsidRDefault="00460B6A" w:rsidP="001D2194">
            <w:pPr>
              <w:pStyle w:val="TableParagraph"/>
              <w:spacing w:before="25"/>
              <w:ind w:left="252"/>
              <w:rPr>
                <w:sz w:val="14"/>
              </w:rPr>
            </w:pPr>
            <w:r>
              <w:rPr>
                <w:sz w:val="14"/>
              </w:rPr>
              <w:t>(in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words)</w:t>
            </w:r>
          </w:p>
        </w:tc>
        <w:tc>
          <w:tcPr>
            <w:tcW w:w="5313" w:type="dxa"/>
            <w:gridSpan w:val="2"/>
          </w:tcPr>
          <w:p w14:paraId="0D61B2A6" w14:textId="77777777" w:rsidR="00460B6A" w:rsidRDefault="00460B6A" w:rsidP="001D21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0B6A" w14:paraId="405FDE7B" w14:textId="77777777" w:rsidTr="00460B6A">
        <w:trPr>
          <w:trHeight w:val="532"/>
        </w:trPr>
        <w:tc>
          <w:tcPr>
            <w:tcW w:w="5169" w:type="dxa"/>
            <w:gridSpan w:val="3"/>
          </w:tcPr>
          <w:p w14:paraId="7AC4FEB5" w14:textId="77777777" w:rsidR="00460B6A" w:rsidRDefault="00460B6A" w:rsidP="001D2194">
            <w:pPr>
              <w:pStyle w:val="TableParagraph"/>
              <w:spacing w:before="25"/>
              <w:ind w:left="60"/>
              <w:rPr>
                <w:sz w:val="14"/>
              </w:rPr>
            </w:pPr>
            <w:r>
              <w:rPr>
                <w:sz w:val="14"/>
              </w:rPr>
              <w:t>Please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quote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Client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No.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&amp;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DP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No.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future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correspondence</w:t>
            </w:r>
          </w:p>
        </w:tc>
        <w:tc>
          <w:tcPr>
            <w:tcW w:w="5313" w:type="dxa"/>
            <w:gridSpan w:val="2"/>
          </w:tcPr>
          <w:p w14:paraId="726C50AD" w14:textId="77777777" w:rsidR="00460B6A" w:rsidRDefault="00460B6A" w:rsidP="001D2194">
            <w:pPr>
              <w:pStyle w:val="TableParagraph"/>
              <w:spacing w:before="25"/>
              <w:ind w:left="58"/>
              <w:rPr>
                <w:sz w:val="14"/>
              </w:rPr>
            </w:pPr>
            <w:r>
              <w:rPr>
                <w:sz w:val="14"/>
              </w:rPr>
              <w:t>Stamp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Stock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Broker</w:t>
            </w:r>
          </w:p>
        </w:tc>
      </w:tr>
    </w:tbl>
    <w:p w14:paraId="107429FB" w14:textId="62CB0718" w:rsidR="00A32CD4" w:rsidRDefault="00A32CD4" w:rsidP="00A32CD4">
      <w:pPr>
        <w:spacing w:before="27"/>
        <w:ind w:right="5"/>
        <w:rPr>
          <w:sz w:val="14"/>
        </w:rPr>
      </w:pPr>
    </w:p>
    <w:sectPr w:rsidR="00A32CD4">
      <w:pgSz w:w="11910" w:h="16840"/>
      <w:pgMar w:top="4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0227"/>
    <w:multiLevelType w:val="hybridMultilevel"/>
    <w:tmpl w:val="8780C5D2"/>
    <w:lvl w:ilvl="0" w:tplc="C380920C">
      <w:start w:val="1"/>
      <w:numFmt w:val="decimal"/>
      <w:lvlText w:val="%1."/>
      <w:lvlJc w:val="left"/>
      <w:pPr>
        <w:ind w:left="414" w:hanging="30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69788734">
      <w:numFmt w:val="bullet"/>
      <w:lvlText w:val="•"/>
      <w:lvlJc w:val="left"/>
      <w:pPr>
        <w:ind w:left="674" w:hanging="20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791A800A">
      <w:numFmt w:val="bullet"/>
      <w:lvlText w:val="•"/>
      <w:lvlJc w:val="left"/>
      <w:pPr>
        <w:ind w:left="1801" w:hanging="201"/>
      </w:pPr>
      <w:rPr>
        <w:rFonts w:hint="default"/>
        <w:lang w:val="en-US" w:eastAsia="en-US" w:bidi="ar-SA"/>
      </w:rPr>
    </w:lvl>
    <w:lvl w:ilvl="3" w:tplc="A73402C4">
      <w:numFmt w:val="bullet"/>
      <w:lvlText w:val="•"/>
      <w:lvlJc w:val="left"/>
      <w:pPr>
        <w:ind w:left="2923" w:hanging="201"/>
      </w:pPr>
      <w:rPr>
        <w:rFonts w:hint="default"/>
        <w:lang w:val="en-US" w:eastAsia="en-US" w:bidi="ar-SA"/>
      </w:rPr>
    </w:lvl>
    <w:lvl w:ilvl="4" w:tplc="837493B6">
      <w:numFmt w:val="bullet"/>
      <w:lvlText w:val="•"/>
      <w:lvlJc w:val="left"/>
      <w:pPr>
        <w:ind w:left="4044" w:hanging="201"/>
      </w:pPr>
      <w:rPr>
        <w:rFonts w:hint="default"/>
        <w:lang w:val="en-US" w:eastAsia="en-US" w:bidi="ar-SA"/>
      </w:rPr>
    </w:lvl>
    <w:lvl w:ilvl="5" w:tplc="532415CE">
      <w:numFmt w:val="bullet"/>
      <w:lvlText w:val="•"/>
      <w:lvlJc w:val="left"/>
      <w:pPr>
        <w:ind w:left="5166" w:hanging="201"/>
      </w:pPr>
      <w:rPr>
        <w:rFonts w:hint="default"/>
        <w:lang w:val="en-US" w:eastAsia="en-US" w:bidi="ar-SA"/>
      </w:rPr>
    </w:lvl>
    <w:lvl w:ilvl="6" w:tplc="F8E299BE">
      <w:numFmt w:val="bullet"/>
      <w:lvlText w:val="•"/>
      <w:lvlJc w:val="left"/>
      <w:pPr>
        <w:ind w:left="6287" w:hanging="201"/>
      </w:pPr>
      <w:rPr>
        <w:rFonts w:hint="default"/>
        <w:lang w:val="en-US" w:eastAsia="en-US" w:bidi="ar-SA"/>
      </w:rPr>
    </w:lvl>
    <w:lvl w:ilvl="7" w:tplc="BE787584">
      <w:numFmt w:val="bullet"/>
      <w:lvlText w:val="•"/>
      <w:lvlJc w:val="left"/>
      <w:pPr>
        <w:ind w:left="7409" w:hanging="201"/>
      </w:pPr>
      <w:rPr>
        <w:rFonts w:hint="default"/>
        <w:lang w:val="en-US" w:eastAsia="en-US" w:bidi="ar-SA"/>
      </w:rPr>
    </w:lvl>
    <w:lvl w:ilvl="8" w:tplc="D62863FA">
      <w:numFmt w:val="bullet"/>
      <w:lvlText w:val="•"/>
      <w:lvlJc w:val="left"/>
      <w:pPr>
        <w:ind w:left="8530" w:hanging="201"/>
      </w:pPr>
      <w:rPr>
        <w:rFonts w:hint="default"/>
        <w:lang w:val="en-US" w:eastAsia="en-US" w:bidi="ar-SA"/>
      </w:rPr>
    </w:lvl>
  </w:abstractNum>
  <w:abstractNum w:abstractNumId="1" w15:restartNumberingAfterBreak="0">
    <w:nsid w:val="53BB002F"/>
    <w:multiLevelType w:val="hybridMultilevel"/>
    <w:tmpl w:val="78E0A974"/>
    <w:lvl w:ilvl="0" w:tplc="453C72EA">
      <w:start w:val="1"/>
      <w:numFmt w:val="decimal"/>
      <w:lvlText w:val="%1."/>
      <w:lvlJc w:val="left"/>
      <w:pPr>
        <w:ind w:left="414" w:hanging="30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09C8875E">
      <w:numFmt w:val="bullet"/>
      <w:lvlText w:val="•"/>
      <w:lvlJc w:val="left"/>
      <w:pPr>
        <w:ind w:left="1455" w:hanging="301"/>
      </w:pPr>
      <w:rPr>
        <w:rFonts w:hint="default"/>
        <w:lang w:val="en-US" w:eastAsia="en-US" w:bidi="ar-SA"/>
      </w:rPr>
    </w:lvl>
    <w:lvl w:ilvl="2" w:tplc="CA4EAA5A">
      <w:numFmt w:val="bullet"/>
      <w:lvlText w:val="•"/>
      <w:lvlJc w:val="left"/>
      <w:pPr>
        <w:ind w:left="2490" w:hanging="301"/>
      </w:pPr>
      <w:rPr>
        <w:rFonts w:hint="default"/>
        <w:lang w:val="en-US" w:eastAsia="en-US" w:bidi="ar-SA"/>
      </w:rPr>
    </w:lvl>
    <w:lvl w:ilvl="3" w:tplc="B254EFC4">
      <w:numFmt w:val="bullet"/>
      <w:lvlText w:val="•"/>
      <w:lvlJc w:val="left"/>
      <w:pPr>
        <w:ind w:left="3526" w:hanging="301"/>
      </w:pPr>
      <w:rPr>
        <w:rFonts w:hint="default"/>
        <w:lang w:val="en-US" w:eastAsia="en-US" w:bidi="ar-SA"/>
      </w:rPr>
    </w:lvl>
    <w:lvl w:ilvl="4" w:tplc="F42E2E94">
      <w:numFmt w:val="bullet"/>
      <w:lvlText w:val="•"/>
      <w:lvlJc w:val="left"/>
      <w:pPr>
        <w:ind w:left="4561" w:hanging="301"/>
      </w:pPr>
      <w:rPr>
        <w:rFonts w:hint="default"/>
        <w:lang w:val="en-US" w:eastAsia="en-US" w:bidi="ar-SA"/>
      </w:rPr>
    </w:lvl>
    <w:lvl w:ilvl="5" w:tplc="40883010">
      <w:numFmt w:val="bullet"/>
      <w:lvlText w:val="•"/>
      <w:lvlJc w:val="left"/>
      <w:pPr>
        <w:ind w:left="5596" w:hanging="301"/>
      </w:pPr>
      <w:rPr>
        <w:rFonts w:hint="default"/>
        <w:lang w:val="en-US" w:eastAsia="en-US" w:bidi="ar-SA"/>
      </w:rPr>
    </w:lvl>
    <w:lvl w:ilvl="6" w:tplc="3F4E1064">
      <w:numFmt w:val="bullet"/>
      <w:lvlText w:val="•"/>
      <w:lvlJc w:val="left"/>
      <w:pPr>
        <w:ind w:left="6632" w:hanging="301"/>
      </w:pPr>
      <w:rPr>
        <w:rFonts w:hint="default"/>
        <w:lang w:val="en-US" w:eastAsia="en-US" w:bidi="ar-SA"/>
      </w:rPr>
    </w:lvl>
    <w:lvl w:ilvl="7" w:tplc="0F708192">
      <w:numFmt w:val="bullet"/>
      <w:lvlText w:val="•"/>
      <w:lvlJc w:val="left"/>
      <w:pPr>
        <w:ind w:left="7667" w:hanging="301"/>
      </w:pPr>
      <w:rPr>
        <w:rFonts w:hint="default"/>
        <w:lang w:val="en-US" w:eastAsia="en-US" w:bidi="ar-SA"/>
      </w:rPr>
    </w:lvl>
    <w:lvl w:ilvl="8" w:tplc="3EFCA95A">
      <w:numFmt w:val="bullet"/>
      <w:lvlText w:val="•"/>
      <w:lvlJc w:val="left"/>
      <w:pPr>
        <w:ind w:left="8702" w:hanging="301"/>
      </w:pPr>
      <w:rPr>
        <w:rFonts w:hint="default"/>
        <w:lang w:val="en-US" w:eastAsia="en-US" w:bidi="ar-SA"/>
      </w:rPr>
    </w:lvl>
  </w:abstractNum>
  <w:num w:numId="1" w16cid:durableId="924456824">
    <w:abstractNumId w:val="1"/>
  </w:num>
  <w:num w:numId="2" w16cid:durableId="1075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4"/>
    <w:rsid w:val="0004639B"/>
    <w:rsid w:val="00144E84"/>
    <w:rsid w:val="00177BF2"/>
    <w:rsid w:val="001C70D1"/>
    <w:rsid w:val="002752C7"/>
    <w:rsid w:val="00283917"/>
    <w:rsid w:val="00295FEF"/>
    <w:rsid w:val="002A7127"/>
    <w:rsid w:val="002C1264"/>
    <w:rsid w:val="002C73F0"/>
    <w:rsid w:val="00341718"/>
    <w:rsid w:val="0036004A"/>
    <w:rsid w:val="003A0B40"/>
    <w:rsid w:val="003A0C75"/>
    <w:rsid w:val="003D609E"/>
    <w:rsid w:val="0043396F"/>
    <w:rsid w:val="00454403"/>
    <w:rsid w:val="00460B6A"/>
    <w:rsid w:val="00464ADE"/>
    <w:rsid w:val="00485CC9"/>
    <w:rsid w:val="004A3DE3"/>
    <w:rsid w:val="00524192"/>
    <w:rsid w:val="005918EB"/>
    <w:rsid w:val="005B2856"/>
    <w:rsid w:val="00602AC2"/>
    <w:rsid w:val="00642426"/>
    <w:rsid w:val="006907A3"/>
    <w:rsid w:val="006B0549"/>
    <w:rsid w:val="006B76C9"/>
    <w:rsid w:val="006D4C67"/>
    <w:rsid w:val="006E59D8"/>
    <w:rsid w:val="00711FA7"/>
    <w:rsid w:val="0071469F"/>
    <w:rsid w:val="00716F27"/>
    <w:rsid w:val="007238DD"/>
    <w:rsid w:val="007263C6"/>
    <w:rsid w:val="007272D7"/>
    <w:rsid w:val="00765685"/>
    <w:rsid w:val="00793BDB"/>
    <w:rsid w:val="007F24B5"/>
    <w:rsid w:val="008062E3"/>
    <w:rsid w:val="00903C74"/>
    <w:rsid w:val="00907F2C"/>
    <w:rsid w:val="00937A5F"/>
    <w:rsid w:val="00960FBB"/>
    <w:rsid w:val="00992CA2"/>
    <w:rsid w:val="009D3BDC"/>
    <w:rsid w:val="009F596A"/>
    <w:rsid w:val="00A32CD4"/>
    <w:rsid w:val="00AA037D"/>
    <w:rsid w:val="00AB209C"/>
    <w:rsid w:val="00AC25B7"/>
    <w:rsid w:val="00C04B06"/>
    <w:rsid w:val="00C134DE"/>
    <w:rsid w:val="00C144DB"/>
    <w:rsid w:val="00C275B2"/>
    <w:rsid w:val="00C5261B"/>
    <w:rsid w:val="00C82F12"/>
    <w:rsid w:val="00CE3B93"/>
    <w:rsid w:val="00CE586A"/>
    <w:rsid w:val="00CE7DF1"/>
    <w:rsid w:val="00CF6290"/>
    <w:rsid w:val="00D77251"/>
    <w:rsid w:val="00E177F4"/>
    <w:rsid w:val="00E2141A"/>
    <w:rsid w:val="00E47B88"/>
    <w:rsid w:val="00E66051"/>
    <w:rsid w:val="00E816E2"/>
    <w:rsid w:val="00EF5C68"/>
    <w:rsid w:val="00F07497"/>
    <w:rsid w:val="00F11EC9"/>
    <w:rsid w:val="00F556AD"/>
    <w:rsid w:val="00F557F2"/>
    <w:rsid w:val="00FA0FE5"/>
    <w:rsid w:val="00FC3FA2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6CEC3"/>
  <w15:docId w15:val="{34E1402F-EC91-4A20-9DA8-B637C620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pPr>
      <w:ind w:right="312"/>
      <w:jc w:val="center"/>
      <w:outlineLvl w:val="0"/>
    </w:pPr>
    <w:rPr>
      <w:rFonts w:ascii="Arial" w:eastAsia="Arial" w:hAnsi="Arial" w:cs="Arial"/>
      <w:b/>
      <w:bCs/>
      <w:sz w:val="15"/>
      <w:szCs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2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0"/>
      <w:jc w:val="both"/>
    </w:pPr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69"/>
      <w:ind w:left="5" w:right="5"/>
      <w:jc w:val="center"/>
    </w:pPr>
    <w:rPr>
      <w:rFonts w:ascii="Arial" w:eastAsia="Arial" w:hAnsi="Arial" w:cs="Arial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60"/>
      <w:ind w:left="414" w:right="112" w:hanging="3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062E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62E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A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ADE"/>
    <w:rPr>
      <w:rFonts w:ascii="Segoe UI" w:eastAsia="Arial MT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4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E84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E84"/>
    <w:rPr>
      <w:rFonts w:ascii="Arial MT" w:eastAsia="Arial MT" w:hAnsi="Arial MT" w:cs="Arial MT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7B88"/>
    <w:pPr>
      <w:widowControl/>
      <w:autoSpaceDE/>
      <w:autoSpaceDN/>
    </w:pPr>
    <w:rPr>
      <w:rFonts w:ascii="Arial MT" w:eastAsia="Arial MT" w:hAnsi="Arial MT" w:cs="Arial MT"/>
    </w:rPr>
  </w:style>
  <w:style w:type="character" w:customStyle="1" w:styleId="Heading1Char">
    <w:name w:val="Heading 1 Char"/>
    <w:basedOn w:val="DefaultParagraphFont"/>
    <w:link w:val="Heading1"/>
    <w:uiPriority w:val="9"/>
    <w:rsid w:val="00460B6A"/>
    <w:rPr>
      <w:rFonts w:ascii="Arial" w:eastAsia="Arial" w:hAnsi="Arial" w:cs="Arial"/>
      <w:b/>
      <w:bCs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1"/>
    <w:rsid w:val="00460B6A"/>
    <w:rPr>
      <w:rFonts w:ascii="Arial MT" w:eastAsia="Arial MT" w:hAnsi="Arial MT" w:cs="Arial MT"/>
      <w:sz w:val="14"/>
      <w:szCs w:val="14"/>
    </w:rPr>
  </w:style>
  <w:style w:type="character" w:styleId="UnresolvedMention">
    <w:name w:val="Unresolved Mention"/>
    <w:basedOn w:val="DefaultParagraphFont"/>
    <w:uiPriority w:val="99"/>
    <w:semiHidden/>
    <w:unhideWhenUsed/>
    <w:rsid w:val="00AC2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.mpms.mufg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.mpms.mufg.com/" TargetMode="External"/><Relationship Id="rId5" Type="http://schemas.openxmlformats.org/officeDocument/2006/relationships/hyperlink" Target="mailto:rolexrings.buyback@in.mpms.mufg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2318</Words>
  <Characters>13217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 Wadekar</dc:creator>
  <cp:lastModifiedBy>Aryan Gupta</cp:lastModifiedBy>
  <cp:revision>4</cp:revision>
  <dcterms:created xsi:type="dcterms:W3CDTF">2026-07-04T16:16:00Z</dcterms:created>
  <dcterms:modified xsi:type="dcterms:W3CDTF">2026-07-06T05:53:00Z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2026-04-25T00:00:00Z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PDF Library 18.0</vt:lpwstr>
  </property>
  <property fmtid="{D5CDD505-2E9C-101B-9397-08002B2CF9AE}" pid="6" name="MSIP_Label_2ab79a06-4645-465b-93fc-f1b97d546611_Enabled">
    <vt:lpwstr>true</vt:lpwstr>
  </property>
  <property fmtid="{D5CDD505-2E9C-101B-9397-08002B2CF9AE}" pid="7" name="MSIP_Label_2ab79a06-4645-465b-93fc-f1b97d546611_SetDate">
    <vt:lpwstr>2026-05-18T09:59:43Z</vt:lpwstr>
  </property>
  <property fmtid="{D5CDD505-2E9C-101B-9397-08002B2CF9AE}" pid="8" name="MSIP_Label_2ab79a06-4645-465b-93fc-f1b97d546611_Method">
    <vt:lpwstr>Privileged</vt:lpwstr>
  </property>
  <property fmtid="{D5CDD505-2E9C-101B-9397-08002B2CF9AE}" pid="9" name="MSIP_Label_2ab79a06-4645-465b-93fc-f1b97d546611_Name">
    <vt:lpwstr>Public</vt:lpwstr>
  </property>
  <property fmtid="{D5CDD505-2E9C-101B-9397-08002B2CF9AE}" pid="10" name="MSIP_Label_2ab79a06-4645-465b-93fc-f1b97d546611_SiteId">
    <vt:lpwstr>907d0a2e-55d5-4cf2-aaa9-2d46721db895</vt:lpwstr>
  </property>
  <property fmtid="{D5CDD505-2E9C-101B-9397-08002B2CF9AE}" pid="11" name="MSIP_Label_2ab79a06-4645-465b-93fc-f1b97d546611_ActionId">
    <vt:lpwstr>ec643f71-cc33-44c0-85fe-ccc039610abc</vt:lpwstr>
  </property>
  <property fmtid="{D5CDD505-2E9C-101B-9397-08002B2CF9AE}" pid="12" name="MSIP_Label_2ab79a06-4645-465b-93fc-f1b97d546611_ContentBits">
    <vt:lpwstr>0</vt:lpwstr>
  </property>
  <property fmtid="{D5CDD505-2E9C-101B-9397-08002B2CF9AE}" pid="13" name="MSIP_Label_2ab79a06-4645-465b-93fc-f1b97d546611_Tag">
    <vt:lpwstr>10, 0, 1, 1</vt:lpwstr>
  </property>
</Properties>
</file>